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05" w:rsidRPr="00514B5C" w:rsidRDefault="00423C05" w:rsidP="00514B5C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6" w:hanging="2126"/>
        <w:contextualSpacing/>
        <w:jc w:val="both"/>
        <w:rPr>
          <w:rFonts w:asciiTheme="minorHAnsi" w:hAnsiTheme="minorHAnsi" w:cs="Tahoma"/>
          <w:sz w:val="24"/>
        </w:rPr>
      </w:pPr>
      <w:r w:rsidRPr="00514B5C">
        <w:rPr>
          <w:rFonts w:asciiTheme="minorHAnsi" w:hAnsiTheme="minorHAnsi" w:cs="Tahoma"/>
          <w:sz w:val="24"/>
        </w:rPr>
        <w:t>PRZEDMIAR ROBÓT DLA ST – 02 SYSTEM NAWADNIANIA KWATERY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7134"/>
        <w:gridCol w:w="1168"/>
        <w:gridCol w:w="1168"/>
        <w:gridCol w:w="1168"/>
        <w:gridCol w:w="1168"/>
      </w:tblGrid>
      <w:tr w:rsidR="00423C05" w:rsidRPr="00514B5C" w:rsidTr="00D6575A">
        <w:trPr>
          <w:trHeight w:val="31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Podstawa</w:t>
            </w:r>
          </w:p>
        </w:tc>
        <w:tc>
          <w:tcPr>
            <w:tcW w:w="2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i wyliczenia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</w:tr>
      <w:tr w:rsidR="00423C05" w:rsidRPr="00514B5C" w:rsidTr="00717360">
        <w:trPr>
          <w:trHeight w:val="315"/>
        </w:trPr>
        <w:tc>
          <w:tcPr>
            <w:tcW w:w="33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INSTALACJA ROZSĄCZANIA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B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B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B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4B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23C05" w:rsidRPr="00514B5C" w:rsidTr="00315ABE">
        <w:trPr>
          <w:trHeight w:val="31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C05" w:rsidRPr="00514B5C" w:rsidRDefault="00423C05" w:rsidP="00514B5C">
            <w:pPr>
              <w:pStyle w:val="Akapitzlist"/>
              <w:keepNext/>
              <w:keepLines/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14B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14B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14B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14B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14B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034A97" w:rsidRPr="00514B5C" w:rsidTr="00315ABE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oraz przekopy wykonywane koparkami podsiębiernymi 0.25 m3 na odkład w gruncie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kat.III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14B5C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514B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96,33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A97" w:rsidRPr="00514B5C" w:rsidTr="00315ABE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0217-04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A97" w:rsidRPr="00514B5C" w:rsidTr="00315ABE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Ręczne wykopy ciągłe lub jamiste ze skarpami o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szer.dna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do 1.5 m i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głębok.do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1.5m ze złożeniem urobku na odkład (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kat.gr.IV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4B5C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514B5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49,66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A97" w:rsidRPr="00514B5C" w:rsidTr="00315ABE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0310-03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A97" w:rsidRPr="00514B5C" w:rsidTr="00315ABE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KSNR 1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Obsypka rurociągu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wyk.z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gotowego kruszywa.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4B5C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514B5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12,345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A97" w:rsidRPr="00514B5C" w:rsidTr="00315ABE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0413-02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A97" w:rsidRPr="00514B5C" w:rsidTr="00315ABE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KSNR 1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Zasypanie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wykop.fund.podłużnych,punktowych,rowów,wykopów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obiektowych spycharkami z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zagęszcz.mechanicznym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ubijakami (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gr.warstwy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 stanie luźnym 25 cm) - kat.gr. III-IV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4B5C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514B5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A97" w:rsidRPr="00514B5C" w:rsidTr="00315ABE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0210-05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A97" w:rsidRPr="00514B5C" w:rsidTr="00315ABE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Zasypywanie wykopów liniowych o ścianach pionowych w gruntach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kat.III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-IV; głębokość do 1.5 m, szerokość 0.8-1.5 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4B5C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514B5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A97" w:rsidRPr="00514B5C" w:rsidTr="00315ABE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0320-0201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A97" w:rsidRPr="00514B5C" w:rsidRDefault="00034A97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C05" w:rsidRPr="00514B5C" w:rsidTr="00034A97">
        <w:trPr>
          <w:trHeight w:val="315"/>
        </w:trPr>
        <w:tc>
          <w:tcPr>
            <w:tcW w:w="37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23C05" w:rsidRPr="00514B5C" w:rsidTr="00315ABE">
        <w:trPr>
          <w:trHeight w:val="31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C05" w:rsidRPr="00514B5C" w:rsidRDefault="00423C05" w:rsidP="00514B5C">
            <w:pPr>
              <w:pStyle w:val="Akapitzlist"/>
              <w:keepNext/>
              <w:keepLines/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4B5C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MONTAŻOWE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4B5C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4B5C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4B5C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C05" w:rsidRPr="00514B5C" w:rsidRDefault="00423C05" w:rsidP="00514B5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4B5C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863508" w:rsidRPr="00514B5C" w:rsidTr="00315ABE">
        <w:trPr>
          <w:trHeight w:val="16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KNR-W 2-20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Połączenia kołnierzowe na rurociągach o śr. 80-100 mm dla ciśnień 0.6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analogia: montaż trójnika ze stali nierdzewnej DN100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508" w:rsidRPr="00514B5C" w:rsidTr="00315ABE">
        <w:trPr>
          <w:trHeight w:val="400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0313-04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508" w:rsidRPr="00514B5C" w:rsidRDefault="00863508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0074" w:rsidRPr="00514B5C" w:rsidTr="00315ABE">
        <w:trPr>
          <w:trHeight w:val="16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75 mm montaż tulei kołnierzowej PE 110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0074" w:rsidRPr="00514B5C" w:rsidTr="00315ABE">
        <w:trPr>
          <w:trHeight w:val="338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1011-02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0074" w:rsidRPr="00514B5C" w:rsidTr="00315ABE">
        <w:trPr>
          <w:trHeight w:val="16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75 mm montaż mufy elektrooporowej redukcyjnej 110/75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0074" w:rsidRPr="00514B5C" w:rsidTr="00315ABE">
        <w:trPr>
          <w:trHeight w:val="332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1011-02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074" w:rsidRPr="00514B5C" w:rsidRDefault="00DE007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315ABE">
        <w:trPr>
          <w:trHeight w:val="16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Zasuwy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typu"E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" z obudową o śr.50-65 mm montowane na rurociągach PVC i PE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315ABE">
        <w:trPr>
          <w:trHeight w:val="264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1113-01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514B5C">
        <w:trPr>
          <w:trHeight w:val="538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analiza indywidualna</w:t>
            </w:r>
          </w:p>
        </w:tc>
        <w:tc>
          <w:tcPr>
            <w:tcW w:w="2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połączenia PE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dz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90/stal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dn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514B5C">
        <w:trPr>
          <w:trHeight w:val="16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315ABE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315ABE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90 mm montaż mufy redukcyjnej 90/75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315AB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315AB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514B5C">
        <w:trPr>
          <w:trHeight w:val="322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315ABE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315ABE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montaż rurociągów z rur polietylenowych (PE, PEHD) o śr. zewnętrznej 75 mm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315ABE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1009-02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315ABE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75 mm montaż kolan elektrooporowych PE 75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315ABE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1011-02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6E34A2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Próba wodna szczelności sieci wodociągowych z rur typu HOBAS, PCW, PVC, PE, PEHD o śr. do 110 mm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200m -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6E34A2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1606-01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 prób.</w:t>
            </w: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montaż rurociągów z rur polietylenowych (PE, PEHD) o śr.</w:t>
            </w:r>
            <w:r w:rsidR="00E62A1B"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zewnętrznej 90 mm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1009-03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montaż rurociągów z rur polietylenowych (PE, PEHD) o śr.</w:t>
            </w:r>
            <w:r w:rsidR="00E62A1B"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zewnętrznej 90 mm analogia: montaż rurociągów rozsączających PE 90 perforowanych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1009-03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Drenaż - podsypka filtracyjna z mieszanki 16/32 mm na rurociągach rozsączających-perforowanych(analogia)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4B5C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514B5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59,198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0610-03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1B1F35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90 mm montaż kolan elektrooporowych PE 90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1B1F35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1B1F35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1DB" w:rsidRPr="00514B5C" w:rsidTr="00514B5C">
        <w:trPr>
          <w:trHeight w:val="16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wodociągowe - połączenie rur polietylenowych ciśnieniowych PE, PEHD za pomocą kształtek elektrooporowych o śr. zewn. 110 </w:t>
            </w:r>
            <w:r w:rsidR="005150C2" w:rsidRPr="00514B5C">
              <w:rPr>
                <w:rFonts w:ascii="Arial" w:hAnsi="Arial" w:cs="Arial"/>
                <w:color w:val="000000"/>
                <w:sz w:val="16"/>
                <w:szCs w:val="16"/>
              </w:rPr>
              <w:t>montaż kolan elektrooporowych fi 110  45st.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5150C2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5150C2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1DB" w:rsidRPr="00514B5C" w:rsidTr="00514B5C">
        <w:trPr>
          <w:trHeight w:val="342"/>
        </w:trPr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1011-04</w:t>
            </w:r>
          </w:p>
        </w:tc>
        <w:tc>
          <w:tcPr>
            <w:tcW w:w="25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B" w:rsidRPr="00514B5C" w:rsidRDefault="00A201DB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50C2" w:rsidRPr="00514B5C" w:rsidTr="00514B5C">
        <w:trPr>
          <w:trHeight w:val="16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FD069E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montaż rurociągów z rur polietylenowych (PE, PEHD) o śr. zewnętrznej 110 mm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FD069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FD069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50C2" w:rsidRPr="00514B5C" w:rsidTr="00514B5C">
        <w:trPr>
          <w:trHeight w:val="336"/>
        </w:trPr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1009-04</w:t>
            </w:r>
          </w:p>
        </w:tc>
        <w:tc>
          <w:tcPr>
            <w:tcW w:w="25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C2" w:rsidRPr="00514B5C" w:rsidRDefault="005150C2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5150C2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wodociągowe - połączenie rur polietylenowych ciśnieniowych PE, PEHD za pomocą kształtek elektrooporowych o śr. zewn. 90 mm montaż muf redukcyjnych </w:t>
            </w:r>
            <w:r w:rsidR="00FD069E" w:rsidRPr="00514B5C">
              <w:rPr>
                <w:rFonts w:ascii="Arial" w:hAnsi="Arial" w:cs="Arial"/>
                <w:color w:val="000000"/>
                <w:sz w:val="16"/>
                <w:szCs w:val="16"/>
              </w:rPr>
              <w:t>110/90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514B5C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69E" w:rsidRPr="00514B5C" w:rsidTr="00514B5C">
        <w:trPr>
          <w:trHeight w:val="16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FD069E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7F5AB4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montaż rurociągów z rur polietylenowych (PE, PEHD) o śr. zewnętrznej 90 mm analogia: montaż odcinków elastycznych L=1,0m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7F5AB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7F5AB4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69E" w:rsidRPr="00514B5C" w:rsidTr="00514B5C">
        <w:trPr>
          <w:trHeight w:val="382"/>
        </w:trPr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069E" w:rsidRPr="00514B5C" w:rsidRDefault="00FD069E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1009-03</w:t>
            </w:r>
          </w:p>
        </w:tc>
        <w:tc>
          <w:tcPr>
            <w:tcW w:w="25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069E" w:rsidRPr="00514B5C" w:rsidRDefault="00FD069E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FD069E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90 mm montaż zaślepek PE 90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wodociągowe - połączenie rur polietylenowych ciśnieniowych PE, PEHD za pomocą kształtek elektrooporowych o śr. zewn. 90 mm montaż muf na wyjściu ze zbiornika 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Zasuwy </w:t>
            </w: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typu"E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" z obudową o śr.</w:t>
            </w:r>
            <w:r w:rsidR="00FD2772"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80 </w:t>
            </w: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mm montowane na rurociągach PVC i PE montaż zasuw</w:t>
            </w:r>
            <w:r w:rsidR="00FD2772" w:rsidRPr="00514B5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z trzpieniem </w:t>
            </w:r>
            <w:r w:rsidR="00FD2772" w:rsidRPr="00514B5C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D2772" w:rsidRPr="00514B5C">
              <w:rPr>
                <w:rFonts w:ascii="Arial" w:hAnsi="Arial" w:cs="Arial"/>
                <w:color w:val="000000"/>
                <w:sz w:val="16"/>
                <w:szCs w:val="16"/>
              </w:rPr>
              <w:t>rurze osłonowej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FD2772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  <w:r w:rsidR="00717360" w:rsidRPr="00514B5C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6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Warstwy podsypkowe piaskowe zagęszczane mechanicznie o gr.5 cm podsypka pod zbiornik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4B5C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514B5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0105-04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KNNR 6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Warstwy podsypkowe piaskowe zagęszczane mechanicznie o gr.5 cm - do 20cm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4B5C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514B5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0105-04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KNR 2-25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Nawierzchnie z płyt żelbetowych pełnych (płyty o powierzchni ponad 3 m2) - budowa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4B5C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514B5C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0408-04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F796D">
        <w:trPr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F796D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analiza</w:t>
            </w:r>
          </w:p>
        </w:tc>
        <w:tc>
          <w:tcPr>
            <w:tcW w:w="2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Zbiornik wyrównawczy z tworzywa sztucznego , średnica 2,0m, wysokość 2,</w:t>
            </w:r>
            <w:r w:rsidR="002105AE" w:rsidRPr="00514B5C">
              <w:rPr>
                <w:rFonts w:ascii="Arial" w:hAnsi="Arial" w:cs="Arial"/>
                <w:color w:val="000000"/>
                <w:sz w:val="16"/>
                <w:szCs w:val="16"/>
              </w:rPr>
              <w:t>2m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7360" w:rsidRPr="00514B5C" w:rsidTr="007F796D">
        <w:trPr>
          <w:trHeight w:val="31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F796D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color w:val="000000"/>
                <w:sz w:val="16"/>
                <w:szCs w:val="16"/>
              </w:rPr>
              <w:t>indy</w:t>
            </w:r>
            <w:r w:rsidR="00717360" w:rsidRPr="00514B5C">
              <w:rPr>
                <w:rFonts w:ascii="Arial" w:hAnsi="Arial" w:cs="Arial"/>
                <w:color w:val="000000"/>
                <w:sz w:val="16"/>
                <w:szCs w:val="16"/>
              </w:rPr>
              <w:t>widualna</w:t>
            </w:r>
          </w:p>
        </w:tc>
        <w:tc>
          <w:tcPr>
            <w:tcW w:w="2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360" w:rsidRPr="00514B5C" w:rsidTr="00717360">
        <w:trPr>
          <w:trHeight w:val="315"/>
        </w:trPr>
        <w:tc>
          <w:tcPr>
            <w:tcW w:w="37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4B5C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60" w:rsidRPr="00514B5C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7360" w:rsidRPr="00C01F61" w:rsidTr="00717360">
        <w:trPr>
          <w:trHeight w:val="315"/>
        </w:trPr>
        <w:tc>
          <w:tcPr>
            <w:tcW w:w="458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7360" w:rsidRPr="00C01F61" w:rsidRDefault="00717360" w:rsidP="00514B5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B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POZYCJE OD 1 DO </w:t>
            </w:r>
            <w:r w:rsidR="00514B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  <w:bookmarkStart w:id="0" w:name="_GoBack"/>
            <w:bookmarkEnd w:id="0"/>
            <w:r w:rsidR="002105AE" w:rsidRPr="00514B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14B5C"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ST – 02 RAZEM (do przeniesienia do tabeli ze zbiorczym zestawieniem kosztów)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360" w:rsidRPr="00C01F61" w:rsidRDefault="00717360" w:rsidP="00514B5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920A8" w:rsidRDefault="008920A8" w:rsidP="00514B5C"/>
    <w:sectPr w:rsidR="008920A8" w:rsidSect="002105AE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AE" w:rsidRDefault="002105AE" w:rsidP="002105AE">
      <w:r>
        <w:separator/>
      </w:r>
    </w:p>
  </w:endnote>
  <w:endnote w:type="continuationSeparator" w:id="0">
    <w:p w:rsidR="002105AE" w:rsidRDefault="002105AE" w:rsidP="0021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AE" w:rsidRDefault="002105AE" w:rsidP="002105AE">
      <w:r>
        <w:separator/>
      </w:r>
    </w:p>
  </w:footnote>
  <w:footnote w:type="continuationSeparator" w:id="0">
    <w:p w:rsidR="002105AE" w:rsidRDefault="002105AE" w:rsidP="0021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E" w:rsidRDefault="002105AE" w:rsidP="002105AE">
    <w:pPr>
      <w:pStyle w:val="Nagwek"/>
      <w:jc w:val="right"/>
    </w:pPr>
    <w:r>
      <w:t xml:space="preserve">Załącznik nr </w:t>
    </w:r>
    <w:r w:rsidR="003D68F8">
      <w:t>3</w:t>
    </w:r>
    <w:r>
      <w:t xml:space="preserve"> do zmiany treści SIWZ z dnia </w:t>
    </w:r>
    <w:r w:rsidR="00110F02">
      <w:t>0</w:t>
    </w:r>
    <w:r>
      <w:t>5.05.2016 r.</w:t>
    </w:r>
  </w:p>
  <w:p w:rsidR="002105AE" w:rsidRDefault="00210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361"/>
    <w:multiLevelType w:val="hybridMultilevel"/>
    <w:tmpl w:val="79B6C662"/>
    <w:lvl w:ilvl="0" w:tplc="B37C4C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18B1"/>
    <w:multiLevelType w:val="hybridMultilevel"/>
    <w:tmpl w:val="028ABE60"/>
    <w:lvl w:ilvl="0" w:tplc="15467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1784"/>
    <w:multiLevelType w:val="hybridMultilevel"/>
    <w:tmpl w:val="CCDC95D2"/>
    <w:lvl w:ilvl="0" w:tplc="15467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5"/>
    <w:rsid w:val="00034A97"/>
    <w:rsid w:val="00110F02"/>
    <w:rsid w:val="001B1F35"/>
    <w:rsid w:val="002105AE"/>
    <w:rsid w:val="00315ABE"/>
    <w:rsid w:val="003D68F8"/>
    <w:rsid w:val="00423C05"/>
    <w:rsid w:val="00514B5C"/>
    <w:rsid w:val="005150C2"/>
    <w:rsid w:val="005A5CF1"/>
    <w:rsid w:val="006E34A2"/>
    <w:rsid w:val="00717360"/>
    <w:rsid w:val="007F5AB4"/>
    <w:rsid w:val="007F796D"/>
    <w:rsid w:val="0086192A"/>
    <w:rsid w:val="00863508"/>
    <w:rsid w:val="008920A8"/>
    <w:rsid w:val="00A201DB"/>
    <w:rsid w:val="00AA3512"/>
    <w:rsid w:val="00B80A52"/>
    <w:rsid w:val="00CA5892"/>
    <w:rsid w:val="00DE0074"/>
    <w:rsid w:val="00E62A1B"/>
    <w:rsid w:val="00FD069E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C0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C05"/>
    <w:pPr>
      <w:spacing w:after="120" w:line="260" w:lineRule="atLeast"/>
      <w:ind w:left="708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AE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5AE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C0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C05"/>
    <w:pPr>
      <w:spacing w:after="120" w:line="260" w:lineRule="atLeast"/>
      <w:ind w:left="708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AE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5AE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6</cp:revision>
  <cp:lastPrinted>2016-05-05T09:41:00Z</cp:lastPrinted>
  <dcterms:created xsi:type="dcterms:W3CDTF">2016-05-05T06:21:00Z</dcterms:created>
  <dcterms:modified xsi:type="dcterms:W3CDTF">2016-05-05T12:20:00Z</dcterms:modified>
</cp:coreProperties>
</file>