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CE" w:rsidRPr="004D1835" w:rsidRDefault="00791E4B" w:rsidP="00E73FC6">
      <w:pPr>
        <w:keepNext/>
        <w:keepLines/>
        <w:jc w:val="right"/>
      </w:pPr>
      <w:bookmarkStart w:id="0" w:name="_GoBack"/>
      <w:bookmarkEnd w:id="0"/>
      <w:r w:rsidRPr="004D1835">
        <w:t xml:space="preserve"> </w:t>
      </w:r>
      <w:r w:rsidR="00B05C52" w:rsidRPr="004D1835">
        <w:t xml:space="preserve">Orli Staw, </w:t>
      </w:r>
      <w:r w:rsidR="00191AE4">
        <w:t>5</w:t>
      </w:r>
      <w:r w:rsidR="00D90580">
        <w:t xml:space="preserve"> maja</w:t>
      </w:r>
      <w:r w:rsidR="00337959" w:rsidRPr="004D1835">
        <w:t xml:space="preserve"> 2016 roku</w:t>
      </w:r>
    </w:p>
    <w:p w:rsidR="00EB4D0A" w:rsidRPr="004D1835" w:rsidRDefault="00EB4D0A">
      <w:pPr>
        <w:keepNext/>
        <w:keepLines/>
        <w:spacing w:after="0"/>
        <w:jc w:val="both"/>
        <w:rPr>
          <w:b/>
        </w:rPr>
      </w:pPr>
    </w:p>
    <w:p w:rsidR="0023189E" w:rsidRDefault="0023189E">
      <w:pPr>
        <w:keepNext/>
        <w:keepLines/>
        <w:jc w:val="both"/>
        <w:rPr>
          <w:b/>
        </w:rPr>
      </w:pPr>
    </w:p>
    <w:p w:rsidR="00337959" w:rsidRDefault="00337959">
      <w:pPr>
        <w:keepNext/>
        <w:keepLines/>
        <w:jc w:val="both"/>
        <w:rPr>
          <w:b/>
        </w:rPr>
      </w:pPr>
      <w:r w:rsidRPr="004D1835">
        <w:rPr>
          <w:b/>
        </w:rPr>
        <w:t>UA.271.1.6.2016</w:t>
      </w:r>
    </w:p>
    <w:p w:rsidR="000F12FE" w:rsidRPr="004D1835" w:rsidRDefault="000F12FE">
      <w:pPr>
        <w:keepNext/>
        <w:keepLines/>
        <w:jc w:val="both"/>
        <w:rPr>
          <w:b/>
        </w:rPr>
      </w:pPr>
    </w:p>
    <w:p w:rsidR="00337959" w:rsidRPr="004D1835" w:rsidRDefault="00337959">
      <w:pPr>
        <w:keepNext/>
        <w:keepLines/>
        <w:spacing w:after="0"/>
        <w:jc w:val="both"/>
        <w:rPr>
          <w:b/>
        </w:rPr>
      </w:pPr>
    </w:p>
    <w:p w:rsidR="006A08F5" w:rsidRPr="004D1835" w:rsidRDefault="005739F3">
      <w:pPr>
        <w:keepNext/>
        <w:keepLines/>
        <w:ind w:left="851" w:hanging="851"/>
        <w:jc w:val="both"/>
        <w:rPr>
          <w:b/>
          <w:bCs/>
        </w:rPr>
      </w:pPr>
      <w:r w:rsidRPr="004D1835">
        <w:rPr>
          <w:b/>
        </w:rPr>
        <w:t xml:space="preserve">Dotyczy: </w:t>
      </w:r>
      <w:r w:rsidR="006A08F5" w:rsidRPr="004D1835">
        <w:rPr>
          <w:b/>
        </w:rPr>
        <w:t xml:space="preserve">postępowania o udzielenie zamówienia publicznego pn. </w:t>
      </w:r>
      <w:r w:rsidR="006A08F5" w:rsidRPr="004D1835">
        <w:rPr>
          <w:b/>
          <w:bCs/>
        </w:rPr>
        <w:t xml:space="preserve">„Rekultywacja kwatery </w:t>
      </w:r>
      <w:r w:rsidR="00D665DC" w:rsidRPr="004D1835">
        <w:rPr>
          <w:b/>
          <w:bCs/>
        </w:rPr>
        <w:br/>
      </w:r>
      <w:r w:rsidR="006A08F5" w:rsidRPr="004D1835">
        <w:rPr>
          <w:b/>
          <w:bCs/>
        </w:rPr>
        <w:t xml:space="preserve">nr 1 składowiska odpadów innych niż niebezpieczne i obojętne na terenie Zakładu Unieszkodliwiania Odpadów Komunalnych "Orli Staw”” </w:t>
      </w:r>
      <w:r w:rsidR="006A08F5" w:rsidRPr="004D1835">
        <w:rPr>
          <w:b/>
        </w:rPr>
        <w:t>prowadzonego w trybie przetargu nieograniczonego ogłoszonego w Biuletynie Zamówień Publicznych – nr ogłoszenia 40697 - 2016 z dnia 14.04.2016 r.</w:t>
      </w:r>
      <w:r w:rsidR="006A08F5" w:rsidRPr="004D1835">
        <w:rPr>
          <w:b/>
          <w:bCs/>
        </w:rPr>
        <w:t xml:space="preserve"> </w:t>
      </w:r>
    </w:p>
    <w:p w:rsidR="00EB4D0A" w:rsidRDefault="00EB4D0A">
      <w:pPr>
        <w:keepNext/>
        <w:keepLines/>
        <w:spacing w:after="0"/>
        <w:jc w:val="both"/>
        <w:rPr>
          <w:b/>
        </w:rPr>
      </w:pPr>
    </w:p>
    <w:p w:rsidR="000F12FE" w:rsidRPr="004D1835" w:rsidRDefault="000F12FE">
      <w:pPr>
        <w:keepNext/>
        <w:keepLines/>
        <w:spacing w:after="0"/>
        <w:jc w:val="both"/>
        <w:rPr>
          <w:b/>
        </w:rPr>
      </w:pPr>
    </w:p>
    <w:p w:rsidR="00B05C52" w:rsidRPr="00910279" w:rsidRDefault="003930AF">
      <w:pPr>
        <w:keepNext/>
        <w:keepLines/>
        <w:spacing w:after="0"/>
        <w:ind w:firstLine="708"/>
        <w:contextualSpacing/>
        <w:jc w:val="both"/>
        <w:rPr>
          <w:b/>
        </w:rPr>
      </w:pPr>
      <w:r w:rsidRPr="00910279">
        <w:rPr>
          <w:b/>
        </w:rPr>
        <w:t>Związek Komunalny Gmin „Czyste Miasto, Czysta Gmina” (Zamawiający) z siedzibą w Kaliszu na podstawie art. 38 ust. 4 ustawy z dnia 29 stycznia 2004 roku Prawo zamówień publicznych (tekst jednolity z 201</w:t>
      </w:r>
      <w:r w:rsidR="009A26FC" w:rsidRPr="00910279">
        <w:rPr>
          <w:b/>
        </w:rPr>
        <w:t>5</w:t>
      </w:r>
      <w:r w:rsidRPr="00910279">
        <w:rPr>
          <w:b/>
        </w:rPr>
        <w:t xml:space="preserve"> roku, poz. </w:t>
      </w:r>
      <w:r w:rsidR="009A26FC" w:rsidRPr="00910279">
        <w:rPr>
          <w:b/>
        </w:rPr>
        <w:t>2164</w:t>
      </w:r>
      <w:r w:rsidRPr="00910279">
        <w:rPr>
          <w:b/>
        </w:rPr>
        <w:t xml:space="preserve">) zmienia treść Specyfikacji Istotnych Warunków Zamówienia </w:t>
      </w:r>
      <w:r w:rsidR="002B57EB">
        <w:rPr>
          <w:b/>
        </w:rPr>
        <w:br/>
      </w:r>
      <w:r w:rsidRPr="00910279">
        <w:rPr>
          <w:b/>
        </w:rPr>
        <w:t>w następujący sposób</w:t>
      </w:r>
      <w:r w:rsidR="009A26FC" w:rsidRPr="00910279">
        <w:rPr>
          <w:b/>
        </w:rPr>
        <w:t>:</w:t>
      </w:r>
    </w:p>
    <w:p w:rsidR="009A26FC" w:rsidRPr="004D1835" w:rsidRDefault="009A26FC">
      <w:pPr>
        <w:keepNext/>
        <w:keepLines/>
        <w:spacing w:after="0"/>
        <w:contextualSpacing/>
        <w:jc w:val="both"/>
      </w:pPr>
    </w:p>
    <w:p w:rsidR="001C2E7E" w:rsidRDefault="001C2E7E">
      <w:pPr>
        <w:pStyle w:val="Akapitzlist"/>
        <w:keepNext/>
        <w:keepLines/>
        <w:numPr>
          <w:ilvl w:val="0"/>
          <w:numId w:val="14"/>
        </w:numPr>
        <w:ind w:left="426"/>
        <w:jc w:val="both"/>
        <w:rPr>
          <w:rFonts w:eastAsia="Times New Roman" w:cs="Times New Roman"/>
          <w:szCs w:val="24"/>
          <w:lang w:eastAsia="pl-PL"/>
        </w:rPr>
      </w:pPr>
      <w:r w:rsidRPr="000B5FD2">
        <w:rPr>
          <w:rFonts w:eastAsia="Times New Roman" w:cs="Times New Roman"/>
          <w:szCs w:val="24"/>
          <w:lang w:eastAsia="pl-PL"/>
        </w:rPr>
        <w:t xml:space="preserve">Użyte w każdym miejscu w Specyfikacji Istotnych Warunków Zamówienia Publicznego </w:t>
      </w:r>
      <w:r>
        <w:rPr>
          <w:rFonts w:eastAsia="Times New Roman" w:cs="Times New Roman"/>
          <w:szCs w:val="24"/>
          <w:lang w:eastAsia="pl-PL"/>
        </w:rPr>
        <w:t>sformułowania</w:t>
      </w:r>
      <w:r w:rsidRPr="000B5FD2">
        <w:rPr>
          <w:rFonts w:eastAsia="Times New Roman" w:cs="Times New Roman"/>
          <w:szCs w:val="24"/>
          <w:lang w:eastAsia="pl-PL"/>
        </w:rPr>
        <w:t xml:space="preserve"> </w:t>
      </w:r>
      <w:r w:rsidRPr="00AE5EE7">
        <w:rPr>
          <w:rFonts w:eastAsia="Times New Roman" w:cs="Times New Roman"/>
          <w:szCs w:val="24"/>
          <w:lang w:eastAsia="pl-PL"/>
        </w:rPr>
        <w:t>„o poj. ok. 5,0 m</w:t>
      </w:r>
      <w:r w:rsidRPr="00AE5EE7">
        <w:rPr>
          <w:rFonts w:eastAsia="Times New Roman" w:cs="Times New Roman"/>
          <w:szCs w:val="24"/>
          <w:vertAlign w:val="superscript"/>
          <w:lang w:eastAsia="pl-PL"/>
        </w:rPr>
        <w:t>3</w:t>
      </w:r>
      <w:r w:rsidRPr="00AE5EE7">
        <w:rPr>
          <w:rFonts w:eastAsia="Times New Roman" w:cs="Times New Roman"/>
          <w:szCs w:val="24"/>
          <w:lang w:eastAsia="pl-PL"/>
        </w:rPr>
        <w:t>”</w:t>
      </w:r>
      <w:r w:rsidRPr="000B5FD2">
        <w:rPr>
          <w:rFonts w:eastAsia="Times New Roman" w:cs="Times New Roman"/>
          <w:szCs w:val="24"/>
          <w:lang w:eastAsia="pl-PL"/>
        </w:rPr>
        <w:t xml:space="preserve"> lub „</w:t>
      </w:r>
      <w:r w:rsidRPr="00AE5EE7">
        <w:rPr>
          <w:rFonts w:eastAsia="Times New Roman" w:cs="Times New Roman"/>
          <w:szCs w:val="24"/>
          <w:lang w:eastAsia="pl-PL"/>
        </w:rPr>
        <w:t>o średnicy 2000mm,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AE5EE7">
        <w:rPr>
          <w:rFonts w:eastAsia="Times New Roman" w:cs="Times New Roman"/>
          <w:szCs w:val="24"/>
          <w:lang w:eastAsia="pl-PL"/>
        </w:rPr>
        <w:t xml:space="preserve">wysokości 2000mm i pojemności roboczej 5,0m3” lub </w:t>
      </w:r>
      <w:r>
        <w:rPr>
          <w:rFonts w:eastAsia="Times New Roman" w:cs="Times New Roman"/>
          <w:szCs w:val="24"/>
          <w:lang w:eastAsia="pl-PL"/>
        </w:rPr>
        <w:t>„V=5,0 m</w:t>
      </w:r>
      <w:r>
        <w:rPr>
          <w:rFonts w:eastAsia="Times New Roman" w:cs="Times New Roman"/>
          <w:szCs w:val="24"/>
          <w:vertAlign w:val="superscript"/>
          <w:lang w:eastAsia="pl-PL"/>
        </w:rPr>
        <w:t>3</w:t>
      </w:r>
      <w:r>
        <w:rPr>
          <w:rFonts w:eastAsia="Times New Roman" w:cs="Times New Roman"/>
          <w:szCs w:val="24"/>
          <w:lang w:eastAsia="pl-PL"/>
        </w:rPr>
        <w:t xml:space="preserve">” </w:t>
      </w:r>
      <w:r w:rsidRPr="00AE5EE7">
        <w:rPr>
          <w:rFonts w:eastAsia="Times New Roman" w:cs="Times New Roman"/>
          <w:szCs w:val="24"/>
          <w:lang w:eastAsia="pl-PL"/>
        </w:rPr>
        <w:t>zastępuje się sformułowaniem „o średnicy 2000 mm i wysokości 2200 mm”.</w:t>
      </w:r>
    </w:p>
    <w:p w:rsidR="001C2E7E" w:rsidRPr="001C2E7E" w:rsidRDefault="001C2E7E">
      <w:pPr>
        <w:pStyle w:val="Akapitzlist"/>
        <w:keepNext/>
        <w:keepLines/>
        <w:numPr>
          <w:ilvl w:val="0"/>
          <w:numId w:val="14"/>
        </w:numPr>
        <w:ind w:left="426"/>
        <w:jc w:val="both"/>
        <w:rPr>
          <w:rFonts w:eastAsia="Times New Roman" w:cs="Times New Roman"/>
          <w:szCs w:val="24"/>
          <w:lang w:eastAsia="pl-PL"/>
        </w:rPr>
      </w:pPr>
      <w:r w:rsidRPr="00AE5EE7">
        <w:rPr>
          <w:rFonts w:eastAsia="Times New Roman" w:cs="Times New Roman"/>
          <w:szCs w:val="24"/>
          <w:lang w:eastAsia="pl-PL"/>
        </w:rPr>
        <w:t xml:space="preserve"> </w:t>
      </w:r>
      <w:r w:rsidRPr="000B5FD2">
        <w:rPr>
          <w:rFonts w:eastAsia="Times New Roman" w:cs="Times New Roman"/>
          <w:szCs w:val="24"/>
          <w:lang w:eastAsia="pl-PL"/>
        </w:rPr>
        <w:t xml:space="preserve">Użyte w każdym miejscu w Specyfikacji Istotnych Warunków Zamówienia Publicznego </w:t>
      </w:r>
      <w:r>
        <w:rPr>
          <w:rFonts w:eastAsia="Times New Roman" w:cs="Times New Roman"/>
          <w:szCs w:val="24"/>
          <w:lang w:eastAsia="pl-PL"/>
        </w:rPr>
        <w:t>sformułowanie „H=2,0m” zastępuje się sformułowaniem „H=2,2m”.</w:t>
      </w:r>
    </w:p>
    <w:p w:rsidR="00AD305B" w:rsidRPr="00910279" w:rsidRDefault="009A26FC">
      <w:pPr>
        <w:pStyle w:val="Akapitzlist"/>
        <w:keepNext/>
        <w:keepLines/>
        <w:numPr>
          <w:ilvl w:val="0"/>
          <w:numId w:val="14"/>
        </w:numPr>
        <w:spacing w:after="0"/>
        <w:ind w:left="426"/>
        <w:jc w:val="both"/>
        <w:rPr>
          <w:rFonts w:eastAsia="Calibri" w:cs="Times New Roman"/>
        </w:rPr>
      </w:pPr>
      <w:r w:rsidRPr="004D1835">
        <w:rPr>
          <w:rFonts w:eastAsia="Calibri" w:cs="Times New Roman"/>
        </w:rPr>
        <w:t xml:space="preserve">W „Projekcie rekultywacji kwatery nr 1 składowiska odpadów innych niż niebezpieczne i obojętne na terenie ZUOK „Orli Staw”, </w:t>
      </w:r>
      <w:r w:rsidRPr="004D1835">
        <w:t>T. 2</w:t>
      </w:r>
      <w:r w:rsidR="007116FD">
        <w:t>”</w:t>
      </w:r>
      <w:r w:rsidR="00344520" w:rsidRPr="004D1835">
        <w:t xml:space="preserve"> – IV części </w:t>
      </w:r>
      <w:r w:rsidR="0029681E" w:rsidRPr="004D1835">
        <w:t>SIWZ:</w:t>
      </w:r>
    </w:p>
    <w:p w:rsidR="005069CC" w:rsidRPr="004D1835" w:rsidRDefault="005069CC" w:rsidP="00910279">
      <w:pPr>
        <w:pStyle w:val="Akapitzlist"/>
        <w:keepNext/>
        <w:keepLines/>
        <w:spacing w:after="0"/>
        <w:ind w:left="426"/>
        <w:jc w:val="both"/>
        <w:rPr>
          <w:rFonts w:eastAsia="Calibri" w:cs="Times New Roman"/>
        </w:rPr>
      </w:pPr>
    </w:p>
    <w:p w:rsidR="00E73FC6" w:rsidRPr="00910279" w:rsidRDefault="00B1749D" w:rsidP="00910279">
      <w:pPr>
        <w:pStyle w:val="Nagwek3"/>
        <w:numPr>
          <w:ilvl w:val="0"/>
          <w:numId w:val="21"/>
        </w:numPr>
        <w:rPr>
          <w:rFonts w:asciiTheme="minorHAnsi" w:hAnsiTheme="minorHAnsi"/>
          <w:b w:val="0"/>
          <w:color w:val="auto"/>
          <w:u w:val="single"/>
        </w:rPr>
      </w:pPr>
      <w:r w:rsidRPr="00910279">
        <w:rPr>
          <w:rFonts w:asciiTheme="minorHAnsi" w:eastAsia="Calibri" w:hAnsiTheme="minorHAnsi" w:cs="Times New Roman"/>
          <w:b w:val="0"/>
          <w:color w:val="auto"/>
          <w:u w:val="single"/>
        </w:rPr>
        <w:t xml:space="preserve">pkt </w:t>
      </w:r>
      <w:r w:rsidR="007116FD">
        <w:rPr>
          <w:rFonts w:asciiTheme="minorHAnsi" w:eastAsia="Calibri" w:hAnsiTheme="minorHAnsi" w:cs="Times New Roman"/>
          <w:b w:val="0"/>
          <w:color w:val="auto"/>
          <w:u w:val="single"/>
        </w:rPr>
        <w:t>„</w:t>
      </w:r>
      <w:r w:rsidR="00E73FC6" w:rsidRPr="00910279">
        <w:rPr>
          <w:rFonts w:asciiTheme="minorHAnsi" w:eastAsia="Calibri" w:hAnsiTheme="minorHAnsi" w:cs="Times New Roman"/>
          <w:b w:val="0"/>
          <w:color w:val="auto"/>
          <w:u w:val="single"/>
        </w:rPr>
        <w:t>3.1</w:t>
      </w:r>
      <w:r w:rsidR="00E73FC6" w:rsidRPr="00910279">
        <w:rPr>
          <w:rFonts w:asciiTheme="minorHAnsi" w:eastAsia="Calibri" w:hAnsiTheme="minorHAnsi" w:cs="Times New Roman"/>
          <w:b w:val="0"/>
          <w:i/>
          <w:color w:val="auto"/>
          <w:u w:val="single"/>
        </w:rPr>
        <w:t xml:space="preserve"> </w:t>
      </w:r>
      <w:r w:rsidR="00E73FC6" w:rsidRPr="00910279">
        <w:rPr>
          <w:rFonts w:asciiTheme="minorHAnsi" w:hAnsiTheme="minorHAnsi"/>
          <w:b w:val="0"/>
          <w:color w:val="auto"/>
          <w:u w:val="single"/>
        </w:rPr>
        <w:t>Projektowana instalacja nawadniająca na odcinku:</w:t>
      </w:r>
    </w:p>
    <w:p w:rsidR="00E73FC6" w:rsidRPr="00061D48" w:rsidRDefault="00E73FC6" w:rsidP="00E73FC6">
      <w:pPr>
        <w:pStyle w:val="Akapitzlist"/>
        <w:keepNext/>
        <w:keepLines/>
        <w:spacing w:after="0"/>
        <w:jc w:val="both"/>
        <w:rPr>
          <w:u w:val="single"/>
        </w:rPr>
      </w:pPr>
      <w:r w:rsidRPr="00910279">
        <w:rPr>
          <w:rFonts w:eastAsiaTheme="majorEastAsia" w:cstheme="majorBidi"/>
          <w:bCs/>
          <w:u w:val="single"/>
        </w:rPr>
        <w:t xml:space="preserve"> </w:t>
      </w:r>
      <w:bookmarkStart w:id="1" w:name="_Toc437344604"/>
      <w:proofErr w:type="spellStart"/>
      <w:r w:rsidRPr="00910279">
        <w:rPr>
          <w:rFonts w:eastAsiaTheme="majorEastAsia" w:cstheme="majorBidi"/>
          <w:bCs/>
          <w:u w:val="single"/>
        </w:rPr>
        <w:t>istn</w:t>
      </w:r>
      <w:proofErr w:type="spellEnd"/>
      <w:r w:rsidRPr="00910279">
        <w:rPr>
          <w:rFonts w:eastAsiaTheme="majorEastAsia" w:cstheme="majorBidi"/>
          <w:bCs/>
          <w:u w:val="single"/>
        </w:rPr>
        <w:t>. zbiornik wód opadowych – projektowany zbiornik wyrównawczy.</w:t>
      </w:r>
      <w:bookmarkEnd w:id="1"/>
      <w:r w:rsidR="007116FD">
        <w:rPr>
          <w:rFonts w:eastAsiaTheme="majorEastAsia" w:cstheme="majorBidi"/>
          <w:bCs/>
          <w:u w:val="single"/>
        </w:rPr>
        <w:t>”</w:t>
      </w:r>
      <w:r>
        <w:rPr>
          <w:rFonts w:eastAsiaTheme="majorEastAsia" w:cstheme="majorBidi"/>
          <w:bCs/>
          <w:u w:val="single"/>
        </w:rPr>
        <w:t xml:space="preserve"> </w:t>
      </w:r>
      <w:r w:rsidRPr="00061D48">
        <w:rPr>
          <w:u w:val="single"/>
        </w:rPr>
        <w:t>otrzymuje następujące brzmienie:</w:t>
      </w:r>
    </w:p>
    <w:p w:rsidR="00E37E33" w:rsidRPr="00910279" w:rsidRDefault="00E37E33" w:rsidP="00910279">
      <w:pPr>
        <w:keepNext/>
        <w:keepLines/>
        <w:spacing w:after="240" w:line="240" w:lineRule="auto"/>
        <w:ind w:left="425"/>
        <w:outlineLvl w:val="2"/>
        <w:rPr>
          <w:rFonts w:eastAsiaTheme="majorEastAsia" w:cstheme="majorBidi"/>
          <w:bCs/>
          <w:i/>
        </w:rPr>
      </w:pPr>
      <w:r>
        <w:rPr>
          <w:rFonts w:eastAsiaTheme="majorEastAsia" w:cstheme="majorBidi"/>
          <w:b/>
          <w:bCs/>
        </w:rPr>
        <w:t>„</w:t>
      </w:r>
      <w:r w:rsidRPr="00910279">
        <w:rPr>
          <w:rFonts w:eastAsiaTheme="majorEastAsia" w:cstheme="majorBidi"/>
          <w:bCs/>
          <w:i/>
        </w:rPr>
        <w:t>3.1 Projektowana instalacja nawadniająca na odcinku:</w:t>
      </w:r>
    </w:p>
    <w:p w:rsidR="00E73FC6" w:rsidRPr="00910279" w:rsidRDefault="00E37E33" w:rsidP="00910279">
      <w:pPr>
        <w:keepNext/>
        <w:keepLines/>
        <w:spacing w:after="240" w:line="240" w:lineRule="auto"/>
        <w:ind w:left="425"/>
        <w:outlineLvl w:val="2"/>
        <w:rPr>
          <w:rFonts w:eastAsiaTheme="majorEastAsia" w:cstheme="majorBidi"/>
          <w:bCs/>
          <w:i/>
        </w:rPr>
      </w:pPr>
      <w:r w:rsidRPr="00910279">
        <w:rPr>
          <w:rFonts w:eastAsiaTheme="majorEastAsia" w:cstheme="majorBidi"/>
          <w:bCs/>
          <w:i/>
        </w:rPr>
        <w:t xml:space="preserve"> </w:t>
      </w:r>
      <w:proofErr w:type="spellStart"/>
      <w:r w:rsidRPr="00910279">
        <w:rPr>
          <w:rFonts w:eastAsiaTheme="majorEastAsia" w:cstheme="majorBidi"/>
          <w:bCs/>
          <w:i/>
        </w:rPr>
        <w:t>istn</w:t>
      </w:r>
      <w:proofErr w:type="spellEnd"/>
      <w:r w:rsidRPr="00910279">
        <w:rPr>
          <w:rFonts w:eastAsiaTheme="majorEastAsia" w:cstheme="majorBidi"/>
          <w:bCs/>
          <w:i/>
        </w:rPr>
        <w:t>. zbiornik wód opadowych – projektowany zbiornik wyrównawczy.</w:t>
      </w:r>
    </w:p>
    <w:p w:rsidR="00E73FC6" w:rsidRPr="00910279" w:rsidRDefault="00E73FC6" w:rsidP="00910279">
      <w:pPr>
        <w:keepNext/>
        <w:keepLines/>
        <w:tabs>
          <w:tab w:val="left" w:pos="8505"/>
        </w:tabs>
        <w:spacing w:after="0"/>
        <w:ind w:left="426"/>
        <w:jc w:val="both"/>
        <w:rPr>
          <w:rFonts w:eastAsiaTheme="minorHAnsi" w:cs="Arial"/>
          <w:i/>
        </w:rPr>
      </w:pPr>
      <w:r w:rsidRPr="00910279">
        <w:rPr>
          <w:rFonts w:eastAsiaTheme="minorHAnsi" w:cs="Arial"/>
          <w:i/>
        </w:rPr>
        <w:t xml:space="preserve">W ramach niniejszego opracowania projektuje się rurociąg doprowadzający odcieki ze zbiornika wód opadowych do zbiornika wyrównawczego na czaszy odpadów. Zaprojektowano rurociąg </w:t>
      </w:r>
      <w:r w:rsidRPr="00910279">
        <w:rPr>
          <w:rFonts w:eastAsiaTheme="minorHAnsi" w:cs="Times New Roman"/>
          <w:i/>
        </w:rPr>
        <w:t xml:space="preserve">z rur </w:t>
      </w:r>
      <w:r w:rsidR="002B57EB">
        <w:rPr>
          <w:rFonts w:eastAsiaTheme="minorHAnsi" w:cs="Times New Roman"/>
          <w:i/>
        </w:rPr>
        <w:br/>
      </w:r>
      <w:r w:rsidRPr="00910279">
        <w:rPr>
          <w:rFonts w:eastAsiaTheme="minorHAnsi" w:cs="Times New Roman"/>
          <w:i/>
        </w:rPr>
        <w:t xml:space="preserve">i kształtek polietylenowych wysokiej gęstości PE </w:t>
      </w:r>
      <w:r w:rsidRPr="00910279">
        <w:rPr>
          <w:rFonts w:eastAsiaTheme="minorHAnsi" w:cs="Arial"/>
          <w:i/>
        </w:rPr>
        <w:t>Ø75</w:t>
      </w:r>
      <w:r w:rsidRPr="00910279">
        <w:rPr>
          <w:rFonts w:eastAsiaTheme="minorHAnsi" w:cs="Times New Roman"/>
          <w:i/>
        </w:rPr>
        <w:t xml:space="preserve">, łączonych za pomocą kształtek zaciskowych lub kształtek elektrooporowych. Rurociąg należy wpiąć w rurociąg DN 100 zlokalizowany </w:t>
      </w:r>
      <w:r w:rsidRPr="00910279">
        <w:rPr>
          <w:rFonts w:eastAsiaTheme="minorHAnsi" w:cs="Arial"/>
          <w:i/>
        </w:rPr>
        <w:t xml:space="preserve">w zbiorniku przepompowni wód opadowych przy zbiorniku wód opadowych. Na wejściu do przepompowni zaprojektowano zasuwę klinową DN 65. Rurociąg prowadzić w kierunku zbiornika wyrównawczego na czaszy odpadów zgodnie z planem i profilem.  </w:t>
      </w:r>
    </w:p>
    <w:p w:rsidR="00E73FC6" w:rsidRPr="00910279" w:rsidRDefault="00E73FC6" w:rsidP="00910279">
      <w:pPr>
        <w:keepNext/>
        <w:keepLines/>
        <w:spacing w:after="0"/>
        <w:ind w:left="426" w:firstLine="360"/>
        <w:jc w:val="both"/>
        <w:rPr>
          <w:rFonts w:eastAsiaTheme="minorHAnsi" w:cs="Arial"/>
          <w:i/>
        </w:rPr>
      </w:pPr>
      <w:r w:rsidRPr="00910279">
        <w:rPr>
          <w:rFonts w:eastAsiaTheme="minorHAnsi" w:cs="Arial"/>
          <w:i/>
        </w:rPr>
        <w:lastRenderedPageBreak/>
        <w:t xml:space="preserve">Rurociąg układać w gotowym wykopie na podsypce piaskowej gr 10cm. Nad przewodami należy ułożyć taśmę ostrzegawczo-lokalizacyjną koloru biało-niebieskiego z zatopioną wkładką metalową. Taśmę należy prowadzić 20 cm nad rurą. </w:t>
      </w:r>
    </w:p>
    <w:p w:rsidR="00E73FC6" w:rsidRPr="00910279" w:rsidRDefault="00E73FC6" w:rsidP="00910279">
      <w:pPr>
        <w:keepNext/>
        <w:keepLines/>
        <w:spacing w:after="0"/>
        <w:ind w:left="426" w:firstLine="360"/>
        <w:jc w:val="both"/>
        <w:rPr>
          <w:rFonts w:eastAsiaTheme="minorHAnsi" w:cs="Arial"/>
          <w:i/>
        </w:rPr>
      </w:pPr>
      <w:r w:rsidRPr="00910279">
        <w:rPr>
          <w:rFonts w:eastAsiaTheme="minorHAnsi" w:cs="Arial"/>
          <w:i/>
        </w:rPr>
        <w:t xml:space="preserve">Instalację poddać próbie szczelności na ciśnienie 0.9 </w:t>
      </w:r>
      <w:proofErr w:type="spellStart"/>
      <w:r w:rsidRPr="00910279">
        <w:rPr>
          <w:rFonts w:eastAsiaTheme="minorHAnsi" w:cs="Arial"/>
          <w:i/>
        </w:rPr>
        <w:t>MPa</w:t>
      </w:r>
      <w:proofErr w:type="spellEnd"/>
      <w:r w:rsidRPr="00910279">
        <w:rPr>
          <w:rFonts w:eastAsiaTheme="minorHAnsi" w:cs="Arial"/>
          <w:i/>
        </w:rPr>
        <w:t xml:space="preserve"> (wg PN-81/B-10725 oraz BN 82/9192-06). Rurociąg zależy zainwentaryzować geodezyjnie. </w:t>
      </w:r>
    </w:p>
    <w:p w:rsidR="00E73FC6" w:rsidRPr="00910279" w:rsidRDefault="00E73FC6" w:rsidP="00910279">
      <w:pPr>
        <w:keepNext/>
        <w:keepLines/>
        <w:spacing w:after="0" w:line="240" w:lineRule="auto"/>
        <w:ind w:left="426"/>
        <w:jc w:val="both"/>
        <w:rPr>
          <w:rFonts w:eastAsiaTheme="minorHAnsi" w:cs="Arial"/>
          <w:i/>
        </w:rPr>
      </w:pPr>
    </w:p>
    <w:p w:rsidR="00E73FC6" w:rsidRPr="00910279" w:rsidRDefault="00E73FC6" w:rsidP="00910279">
      <w:pPr>
        <w:keepNext/>
        <w:keepLines/>
        <w:spacing w:after="0" w:line="240" w:lineRule="auto"/>
        <w:ind w:left="426"/>
        <w:jc w:val="both"/>
        <w:rPr>
          <w:rFonts w:eastAsiaTheme="minorHAnsi" w:cs="Arial"/>
          <w:b/>
          <w:i/>
          <w:u w:val="single"/>
        </w:rPr>
      </w:pPr>
      <w:r w:rsidRPr="00910279">
        <w:rPr>
          <w:rFonts w:eastAsiaTheme="minorHAnsi" w:cs="Arial"/>
          <w:b/>
          <w:i/>
          <w:u w:val="single"/>
        </w:rPr>
        <w:t>Obliczenia doboru pompy</w:t>
      </w:r>
    </w:p>
    <w:p w:rsidR="00E73FC6" w:rsidRPr="00910279" w:rsidRDefault="00E73FC6" w:rsidP="00910279">
      <w:pPr>
        <w:keepNext/>
        <w:keepLines/>
        <w:spacing w:after="0" w:line="240" w:lineRule="auto"/>
        <w:ind w:left="426"/>
        <w:jc w:val="both"/>
        <w:rPr>
          <w:rFonts w:eastAsiaTheme="minorHAnsi" w:cs="Arial"/>
          <w:i/>
        </w:rPr>
      </w:pPr>
    </w:p>
    <w:p w:rsidR="00E73FC6" w:rsidRPr="00910279" w:rsidRDefault="00E73FC6" w:rsidP="00910279">
      <w:pPr>
        <w:keepNext/>
        <w:keepLines/>
        <w:spacing w:after="0" w:line="240" w:lineRule="auto"/>
        <w:ind w:left="426"/>
        <w:jc w:val="both"/>
        <w:rPr>
          <w:rFonts w:eastAsiaTheme="minorHAnsi" w:cs="Arial"/>
          <w:i/>
        </w:rPr>
      </w:pPr>
      <w:r w:rsidRPr="00910279">
        <w:rPr>
          <w:rFonts w:eastAsiaTheme="minorHAnsi" w:cs="Arial"/>
          <w:i/>
        </w:rPr>
        <w:t>rzędna dna przepompowni – 124,50</w:t>
      </w:r>
    </w:p>
    <w:p w:rsidR="00E73FC6" w:rsidRPr="00910279" w:rsidRDefault="00E73FC6" w:rsidP="00910279">
      <w:pPr>
        <w:keepNext/>
        <w:keepLines/>
        <w:spacing w:after="0" w:line="240" w:lineRule="auto"/>
        <w:ind w:left="426"/>
        <w:jc w:val="both"/>
        <w:rPr>
          <w:rFonts w:eastAsiaTheme="minorHAnsi" w:cs="Arial"/>
          <w:i/>
        </w:rPr>
      </w:pPr>
      <w:r w:rsidRPr="00910279">
        <w:rPr>
          <w:rFonts w:eastAsiaTheme="minorHAnsi" w:cs="Arial"/>
          <w:i/>
        </w:rPr>
        <w:t>rzędna wlotu do zbiornika wyrównawczego – 153,88</w:t>
      </w:r>
    </w:p>
    <w:p w:rsidR="00E73FC6" w:rsidRPr="00910279" w:rsidRDefault="00E73FC6" w:rsidP="00910279">
      <w:pPr>
        <w:keepNext/>
        <w:keepLines/>
        <w:spacing w:after="0" w:line="240" w:lineRule="auto"/>
        <w:ind w:left="426"/>
        <w:jc w:val="both"/>
        <w:rPr>
          <w:rFonts w:eastAsiaTheme="minorHAnsi" w:cs="Arial"/>
          <w:i/>
        </w:rPr>
      </w:pPr>
      <w:r w:rsidRPr="00910279">
        <w:rPr>
          <w:rFonts w:eastAsiaTheme="minorHAnsi" w:cs="Arial"/>
          <w:i/>
        </w:rPr>
        <w:t xml:space="preserve">wysokość geometryczna podnoszenia </w:t>
      </w:r>
      <w:proofErr w:type="spellStart"/>
      <w:r w:rsidRPr="00910279">
        <w:rPr>
          <w:rFonts w:eastAsiaTheme="minorHAnsi" w:cs="Arial"/>
          <w:i/>
        </w:rPr>
        <w:t>h</w:t>
      </w:r>
      <w:r w:rsidRPr="00910279">
        <w:rPr>
          <w:rFonts w:eastAsiaTheme="minorHAnsi" w:cs="Arial"/>
          <w:i/>
          <w:vertAlign w:val="subscript"/>
        </w:rPr>
        <w:t>geom</w:t>
      </w:r>
      <w:proofErr w:type="spellEnd"/>
      <w:r w:rsidRPr="00910279">
        <w:rPr>
          <w:rFonts w:eastAsiaTheme="minorHAnsi" w:cs="Arial"/>
          <w:i/>
          <w:vertAlign w:val="subscript"/>
        </w:rPr>
        <w:t xml:space="preserve">. </w:t>
      </w:r>
      <w:r w:rsidRPr="00910279">
        <w:rPr>
          <w:rFonts w:eastAsiaTheme="minorHAnsi" w:cs="Arial"/>
          <w:i/>
        </w:rPr>
        <w:t>= 153,88-124,50 = 29,38m</w:t>
      </w:r>
    </w:p>
    <w:p w:rsidR="00E73FC6" w:rsidRPr="00910279" w:rsidRDefault="00E73FC6" w:rsidP="00910279">
      <w:pPr>
        <w:keepNext/>
        <w:keepLines/>
        <w:spacing w:after="0" w:line="240" w:lineRule="auto"/>
        <w:ind w:left="426"/>
        <w:jc w:val="both"/>
        <w:rPr>
          <w:rFonts w:eastAsiaTheme="minorHAnsi" w:cs="Arial"/>
          <w:i/>
        </w:rPr>
      </w:pPr>
      <w:r w:rsidRPr="00910279">
        <w:rPr>
          <w:rFonts w:eastAsiaTheme="minorHAnsi" w:cs="Arial"/>
          <w:i/>
        </w:rPr>
        <w:t>straty liniowe: i=50%o /</w:t>
      </w:r>
      <w:proofErr w:type="spellStart"/>
      <w:r w:rsidRPr="00910279">
        <w:rPr>
          <w:rFonts w:eastAsiaTheme="minorHAnsi" w:cs="Arial"/>
          <w:i/>
        </w:rPr>
        <w:t>mb</w:t>
      </w:r>
      <w:proofErr w:type="spellEnd"/>
    </w:p>
    <w:p w:rsidR="00E73FC6" w:rsidRPr="00910279" w:rsidRDefault="00E73FC6" w:rsidP="00910279">
      <w:pPr>
        <w:keepNext/>
        <w:keepLines/>
        <w:spacing w:after="0" w:line="240" w:lineRule="auto"/>
        <w:ind w:left="426"/>
        <w:jc w:val="both"/>
        <w:rPr>
          <w:rFonts w:eastAsiaTheme="minorHAnsi" w:cs="Arial"/>
          <w:i/>
        </w:rPr>
      </w:pPr>
      <w:r w:rsidRPr="00910279">
        <w:rPr>
          <w:rFonts w:eastAsiaTheme="minorHAnsi" w:cs="Arial"/>
          <w:i/>
        </w:rPr>
        <w:t>długość rurociągu L=109,8m</w:t>
      </w:r>
    </w:p>
    <w:p w:rsidR="00E73FC6" w:rsidRPr="00910279" w:rsidRDefault="00E73FC6" w:rsidP="00910279">
      <w:pPr>
        <w:keepNext/>
        <w:keepLines/>
        <w:spacing w:after="0" w:line="240" w:lineRule="auto"/>
        <w:ind w:left="426"/>
        <w:jc w:val="both"/>
        <w:rPr>
          <w:rFonts w:eastAsiaTheme="minorHAnsi" w:cs="Arial"/>
          <w:i/>
        </w:rPr>
      </w:pPr>
      <w:r w:rsidRPr="00910279">
        <w:rPr>
          <w:rFonts w:eastAsiaTheme="minorHAnsi" w:cs="Arial"/>
          <w:i/>
        </w:rPr>
        <w:t xml:space="preserve">wysokość strat liniowych: </w:t>
      </w:r>
      <w:proofErr w:type="spellStart"/>
      <w:r w:rsidRPr="00910279">
        <w:rPr>
          <w:rFonts w:eastAsiaTheme="minorHAnsi" w:cs="Arial"/>
          <w:i/>
        </w:rPr>
        <w:t>Hl</w:t>
      </w:r>
      <w:proofErr w:type="spellEnd"/>
      <w:r w:rsidRPr="00910279">
        <w:rPr>
          <w:rFonts w:eastAsiaTheme="minorHAnsi" w:cs="Arial"/>
          <w:i/>
        </w:rPr>
        <w:t xml:space="preserve"> = 109,8 x 5cm = 549cm</w:t>
      </w:r>
    </w:p>
    <w:p w:rsidR="00E73FC6" w:rsidRPr="00910279" w:rsidRDefault="00E73FC6" w:rsidP="00910279">
      <w:pPr>
        <w:keepNext/>
        <w:keepLines/>
        <w:spacing w:after="0" w:line="240" w:lineRule="auto"/>
        <w:ind w:left="426"/>
        <w:jc w:val="both"/>
        <w:rPr>
          <w:rFonts w:eastAsiaTheme="minorHAnsi" w:cs="Arial"/>
          <w:b/>
          <w:i/>
        </w:rPr>
      </w:pPr>
      <w:r w:rsidRPr="00910279">
        <w:rPr>
          <w:rFonts w:eastAsiaTheme="minorHAnsi" w:cs="Arial"/>
          <w:b/>
          <w:i/>
        </w:rPr>
        <w:t xml:space="preserve">całkowita wysokość strat </w:t>
      </w:r>
      <w:proofErr w:type="spellStart"/>
      <w:r w:rsidRPr="00910279">
        <w:rPr>
          <w:rFonts w:eastAsiaTheme="minorHAnsi" w:cs="Arial"/>
          <w:b/>
          <w:i/>
        </w:rPr>
        <w:t>H</w:t>
      </w:r>
      <w:r w:rsidRPr="00910279">
        <w:rPr>
          <w:rFonts w:eastAsiaTheme="minorHAnsi" w:cs="Arial"/>
          <w:b/>
          <w:i/>
          <w:vertAlign w:val="subscript"/>
        </w:rPr>
        <w:t>cał</w:t>
      </w:r>
      <w:proofErr w:type="spellEnd"/>
      <w:r w:rsidRPr="00910279">
        <w:rPr>
          <w:rFonts w:eastAsiaTheme="minorHAnsi" w:cs="Arial"/>
          <w:b/>
          <w:i/>
          <w:vertAlign w:val="subscript"/>
        </w:rPr>
        <w:t>.</w:t>
      </w:r>
      <w:r w:rsidRPr="00910279">
        <w:rPr>
          <w:rFonts w:eastAsiaTheme="minorHAnsi" w:cs="Arial"/>
          <w:b/>
          <w:i/>
        </w:rPr>
        <w:t xml:space="preserve"> = 29,38+5,49 = 34,87 m;</w:t>
      </w:r>
    </w:p>
    <w:p w:rsidR="00E73FC6" w:rsidRPr="00910279" w:rsidRDefault="00E73FC6" w:rsidP="00910279">
      <w:pPr>
        <w:keepNext/>
        <w:keepLines/>
        <w:spacing w:after="0" w:line="240" w:lineRule="auto"/>
        <w:ind w:left="426"/>
        <w:jc w:val="both"/>
        <w:rPr>
          <w:rFonts w:eastAsiaTheme="minorHAnsi" w:cs="Arial"/>
          <w:i/>
        </w:rPr>
      </w:pPr>
    </w:p>
    <w:p w:rsidR="00E73FC6" w:rsidRPr="00910279" w:rsidRDefault="00E73FC6" w:rsidP="00910279">
      <w:pPr>
        <w:keepNext/>
        <w:keepLines/>
        <w:spacing w:after="0" w:line="240" w:lineRule="auto"/>
        <w:ind w:left="426"/>
        <w:jc w:val="both"/>
        <w:rPr>
          <w:rFonts w:eastAsiaTheme="minorHAnsi" w:cs="Arial"/>
          <w:i/>
        </w:rPr>
      </w:pPr>
      <w:r w:rsidRPr="00910279">
        <w:rPr>
          <w:rFonts w:eastAsiaTheme="minorHAnsi" w:cs="Arial"/>
          <w:i/>
        </w:rPr>
        <w:t xml:space="preserve">W przepompowni wód opadowych zamontowany jest zestaw pomp typ ZH-ICL/S 3.18.60.  o mocy 16,5kW. </w:t>
      </w:r>
    </w:p>
    <w:p w:rsidR="00E73FC6" w:rsidRPr="00910279" w:rsidRDefault="00E73FC6" w:rsidP="00910279">
      <w:pPr>
        <w:keepNext/>
        <w:keepLines/>
        <w:spacing w:after="0" w:line="240" w:lineRule="auto"/>
        <w:ind w:left="426"/>
        <w:jc w:val="both"/>
        <w:rPr>
          <w:rFonts w:eastAsiaTheme="minorHAnsi" w:cs="Arial"/>
          <w:i/>
        </w:rPr>
      </w:pPr>
    </w:p>
    <w:p w:rsidR="00E73FC6" w:rsidRPr="00910279" w:rsidRDefault="00E73FC6" w:rsidP="00910279">
      <w:pPr>
        <w:keepNext/>
        <w:keepLines/>
        <w:spacing w:after="0" w:line="240" w:lineRule="auto"/>
        <w:ind w:left="426"/>
        <w:jc w:val="both"/>
        <w:rPr>
          <w:rFonts w:eastAsiaTheme="minorHAnsi" w:cs="Arial"/>
          <w:i/>
        </w:rPr>
      </w:pPr>
      <w:r w:rsidRPr="00910279">
        <w:rPr>
          <w:rFonts w:eastAsiaTheme="minorHAnsi" w:cs="Arial"/>
          <w:i/>
        </w:rPr>
        <w:t xml:space="preserve">Istniejący zestaw pomp pozwoli, przy zakładanej wysokości strat </w:t>
      </w:r>
      <w:proofErr w:type="spellStart"/>
      <w:r w:rsidRPr="00910279">
        <w:rPr>
          <w:rFonts w:eastAsiaTheme="minorHAnsi" w:cs="Arial"/>
          <w:i/>
        </w:rPr>
        <w:t>Hcał</w:t>
      </w:r>
      <w:proofErr w:type="spellEnd"/>
      <w:r w:rsidRPr="00910279">
        <w:rPr>
          <w:rFonts w:eastAsiaTheme="minorHAnsi" w:cs="Arial"/>
          <w:i/>
        </w:rPr>
        <w:t>. = 34,87 m, na tłoczenie odcieku o wydatku Q=75m</w:t>
      </w:r>
      <w:r w:rsidRPr="00910279">
        <w:rPr>
          <w:rFonts w:eastAsiaTheme="minorHAnsi" w:cs="Arial"/>
          <w:i/>
          <w:vertAlign w:val="superscript"/>
        </w:rPr>
        <w:t>3</w:t>
      </w:r>
      <w:r w:rsidRPr="00910279">
        <w:rPr>
          <w:rFonts w:eastAsiaTheme="minorHAnsi" w:cs="Arial"/>
          <w:i/>
        </w:rPr>
        <w:t>/h co pozwoli na napełnienie zbiornika wyrównawczego w czasie t=4min.</w:t>
      </w:r>
    </w:p>
    <w:p w:rsidR="00E73FC6" w:rsidRPr="00910279" w:rsidRDefault="00E73FC6" w:rsidP="00910279">
      <w:pPr>
        <w:keepNext/>
        <w:keepLines/>
        <w:spacing w:after="0" w:line="240" w:lineRule="auto"/>
        <w:ind w:left="426"/>
        <w:jc w:val="both"/>
        <w:rPr>
          <w:rFonts w:eastAsiaTheme="minorHAnsi" w:cs="Arial"/>
          <w:i/>
        </w:rPr>
      </w:pPr>
    </w:p>
    <w:p w:rsidR="00E73FC6" w:rsidRPr="00910279" w:rsidRDefault="00E73FC6" w:rsidP="00910279">
      <w:pPr>
        <w:keepNext/>
        <w:keepLines/>
        <w:spacing w:after="0" w:line="240" w:lineRule="auto"/>
        <w:ind w:left="426"/>
        <w:jc w:val="both"/>
        <w:rPr>
          <w:rFonts w:eastAsiaTheme="minorHAnsi" w:cs="Arial"/>
          <w:b/>
          <w:i/>
        </w:rPr>
      </w:pPr>
      <w:r w:rsidRPr="00910279">
        <w:rPr>
          <w:rFonts w:eastAsiaTheme="minorHAnsi" w:cs="Arial"/>
          <w:b/>
          <w:i/>
        </w:rPr>
        <w:t>Istniejący zestaw pompowy jest wystarczający do celu zasilenie zbiornika wyrównawczego.</w:t>
      </w:r>
    </w:p>
    <w:tbl>
      <w:tblPr>
        <w:tblW w:w="0" w:type="auto"/>
        <w:jc w:val="center"/>
        <w:tblInd w:w="-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1"/>
        <w:gridCol w:w="1606"/>
        <w:gridCol w:w="2363"/>
        <w:gridCol w:w="481"/>
      </w:tblGrid>
      <w:tr w:rsidR="00E37E33" w:rsidRPr="00074612" w:rsidTr="00910279">
        <w:trPr>
          <w:jc w:val="center"/>
        </w:trPr>
        <w:tc>
          <w:tcPr>
            <w:tcW w:w="2821" w:type="dxa"/>
          </w:tcPr>
          <w:p w:rsidR="00E37E33" w:rsidRPr="00910279" w:rsidRDefault="00E37E33" w:rsidP="00910279">
            <w:pPr>
              <w:keepNext/>
              <w:keepLines/>
              <w:spacing w:after="0" w:line="240" w:lineRule="auto"/>
              <w:ind w:left="426"/>
              <w:jc w:val="center"/>
              <w:rPr>
                <w:rFonts w:eastAsiaTheme="minorHAnsi" w:cs="Arial"/>
                <w:b/>
                <w:i/>
              </w:rPr>
            </w:pPr>
          </w:p>
          <w:p w:rsidR="00E37E33" w:rsidRPr="00910279" w:rsidRDefault="00E37E33" w:rsidP="00910279">
            <w:pPr>
              <w:keepNext/>
              <w:keepLines/>
              <w:spacing w:after="0" w:line="240" w:lineRule="auto"/>
              <w:ind w:left="426"/>
              <w:jc w:val="center"/>
              <w:rPr>
                <w:rFonts w:eastAsiaTheme="minorHAnsi" w:cs="Arial"/>
                <w:b/>
                <w:i/>
              </w:rPr>
            </w:pPr>
            <w:r w:rsidRPr="00910279">
              <w:rPr>
                <w:rFonts w:eastAsiaTheme="minorHAnsi" w:cs="Arial"/>
                <w:b/>
                <w:i/>
              </w:rPr>
              <w:t>Materiał</w:t>
            </w:r>
          </w:p>
        </w:tc>
        <w:tc>
          <w:tcPr>
            <w:tcW w:w="1606" w:type="dxa"/>
          </w:tcPr>
          <w:p w:rsidR="00E37E33" w:rsidRPr="00910279" w:rsidRDefault="00E37E33" w:rsidP="00910279">
            <w:pPr>
              <w:keepNext/>
              <w:keepLines/>
              <w:spacing w:after="0" w:line="240" w:lineRule="auto"/>
              <w:ind w:left="426"/>
              <w:jc w:val="center"/>
              <w:rPr>
                <w:rFonts w:eastAsiaTheme="minorHAnsi" w:cs="Arial"/>
                <w:b/>
                <w:i/>
              </w:rPr>
            </w:pPr>
            <w:r w:rsidRPr="00910279">
              <w:rPr>
                <w:rFonts w:eastAsiaTheme="minorHAnsi" w:cs="Arial"/>
                <w:b/>
                <w:i/>
              </w:rPr>
              <w:t xml:space="preserve">Średnica </w:t>
            </w:r>
          </w:p>
          <w:p w:rsidR="00E37E33" w:rsidRPr="00910279" w:rsidRDefault="00E37E33" w:rsidP="00910279">
            <w:pPr>
              <w:keepNext/>
              <w:keepLines/>
              <w:spacing w:after="0" w:line="240" w:lineRule="auto"/>
              <w:ind w:left="426"/>
              <w:jc w:val="center"/>
              <w:rPr>
                <w:rFonts w:eastAsiaTheme="minorHAnsi" w:cs="Arial"/>
                <w:b/>
                <w:i/>
              </w:rPr>
            </w:pPr>
            <w:r w:rsidRPr="00910279">
              <w:rPr>
                <w:rFonts w:eastAsiaTheme="minorHAnsi" w:cs="Arial"/>
                <w:b/>
                <w:i/>
              </w:rPr>
              <w:t>[mm]</w:t>
            </w:r>
          </w:p>
        </w:tc>
        <w:tc>
          <w:tcPr>
            <w:tcW w:w="2363" w:type="dxa"/>
          </w:tcPr>
          <w:p w:rsidR="00E37E33" w:rsidRPr="00910279" w:rsidRDefault="00E37E33" w:rsidP="00910279">
            <w:pPr>
              <w:keepNext/>
              <w:keepLines/>
              <w:spacing w:after="0" w:line="240" w:lineRule="auto"/>
              <w:ind w:left="426"/>
              <w:jc w:val="center"/>
              <w:rPr>
                <w:rFonts w:eastAsiaTheme="minorHAnsi" w:cs="Arial"/>
                <w:b/>
                <w:i/>
              </w:rPr>
            </w:pPr>
            <w:r w:rsidRPr="00910279">
              <w:rPr>
                <w:rFonts w:eastAsiaTheme="minorHAnsi" w:cs="Arial"/>
                <w:b/>
                <w:i/>
              </w:rPr>
              <w:t>Ilość</w:t>
            </w:r>
          </w:p>
          <w:p w:rsidR="00E37E33" w:rsidRPr="00910279" w:rsidRDefault="00E37E33" w:rsidP="00910279">
            <w:pPr>
              <w:keepNext/>
              <w:keepLines/>
              <w:spacing w:after="0" w:line="240" w:lineRule="auto"/>
              <w:ind w:left="426"/>
              <w:jc w:val="center"/>
              <w:rPr>
                <w:rFonts w:eastAsiaTheme="minorHAnsi" w:cs="Arial"/>
                <w:b/>
                <w:i/>
              </w:rPr>
            </w:pPr>
          </w:p>
        </w:tc>
        <w:tc>
          <w:tcPr>
            <w:tcW w:w="481" w:type="dxa"/>
            <w:tcBorders>
              <w:top w:val="nil"/>
              <w:bottom w:val="nil"/>
              <w:right w:val="nil"/>
            </w:tcBorders>
          </w:tcPr>
          <w:p w:rsidR="00E37E33" w:rsidRPr="00910279" w:rsidRDefault="00E37E33" w:rsidP="00910279">
            <w:pPr>
              <w:keepNext/>
              <w:keepLines/>
              <w:spacing w:after="0" w:line="240" w:lineRule="auto"/>
              <w:jc w:val="center"/>
              <w:rPr>
                <w:rFonts w:eastAsiaTheme="minorHAnsi" w:cs="Arial"/>
                <w:b/>
                <w:i/>
              </w:rPr>
            </w:pPr>
          </w:p>
        </w:tc>
      </w:tr>
      <w:tr w:rsidR="00E37E33" w:rsidRPr="00074612" w:rsidTr="00910279">
        <w:trPr>
          <w:trHeight w:val="396"/>
          <w:jc w:val="center"/>
        </w:trPr>
        <w:tc>
          <w:tcPr>
            <w:tcW w:w="2821" w:type="dxa"/>
          </w:tcPr>
          <w:p w:rsidR="00E37E33" w:rsidRPr="00910279" w:rsidRDefault="00E37E33" w:rsidP="00910279">
            <w:pPr>
              <w:keepNext/>
              <w:keepLines/>
              <w:spacing w:after="0" w:line="240" w:lineRule="auto"/>
              <w:ind w:left="426"/>
              <w:jc w:val="center"/>
              <w:rPr>
                <w:rFonts w:eastAsiaTheme="minorHAnsi" w:cs="Arial"/>
                <w:i/>
              </w:rPr>
            </w:pPr>
            <w:r w:rsidRPr="00910279">
              <w:rPr>
                <w:rFonts w:eastAsiaTheme="minorHAnsi" w:cs="Arial"/>
                <w:i/>
              </w:rPr>
              <w:t xml:space="preserve">Rura pełna </w:t>
            </w:r>
          </w:p>
        </w:tc>
        <w:tc>
          <w:tcPr>
            <w:tcW w:w="1606" w:type="dxa"/>
          </w:tcPr>
          <w:p w:rsidR="00E37E33" w:rsidRPr="00910279" w:rsidRDefault="00E37E33" w:rsidP="00910279">
            <w:pPr>
              <w:keepNext/>
              <w:keepLines/>
              <w:spacing w:after="0" w:line="240" w:lineRule="auto"/>
              <w:ind w:left="426"/>
              <w:jc w:val="center"/>
              <w:rPr>
                <w:rFonts w:eastAsiaTheme="minorHAnsi" w:cs="Arial"/>
                <w:i/>
              </w:rPr>
            </w:pPr>
            <w:proofErr w:type="spellStart"/>
            <w:r w:rsidRPr="00910279">
              <w:rPr>
                <w:rFonts w:eastAsiaTheme="minorHAnsi" w:cs="Arial"/>
                <w:i/>
              </w:rPr>
              <w:t>Dz</w:t>
            </w:r>
            <w:proofErr w:type="spellEnd"/>
            <w:r w:rsidRPr="00910279">
              <w:rPr>
                <w:rFonts w:eastAsiaTheme="minorHAnsi" w:cs="Arial"/>
                <w:i/>
              </w:rPr>
              <w:t xml:space="preserve"> 75</w:t>
            </w:r>
          </w:p>
        </w:tc>
        <w:tc>
          <w:tcPr>
            <w:tcW w:w="2363" w:type="dxa"/>
          </w:tcPr>
          <w:p w:rsidR="00E37E33" w:rsidRPr="00910279" w:rsidRDefault="00E37E33" w:rsidP="00910279">
            <w:pPr>
              <w:keepNext/>
              <w:keepLines/>
              <w:spacing w:after="0" w:line="240" w:lineRule="auto"/>
              <w:ind w:left="426"/>
              <w:jc w:val="center"/>
              <w:rPr>
                <w:rFonts w:eastAsiaTheme="minorHAnsi" w:cs="Arial"/>
                <w:i/>
              </w:rPr>
            </w:pPr>
            <w:r w:rsidRPr="00910279">
              <w:rPr>
                <w:rFonts w:eastAsiaTheme="minorHAnsi" w:cs="Arial"/>
                <w:i/>
              </w:rPr>
              <w:t>109,8m</w:t>
            </w:r>
          </w:p>
        </w:tc>
        <w:tc>
          <w:tcPr>
            <w:tcW w:w="481" w:type="dxa"/>
            <w:tcBorders>
              <w:top w:val="nil"/>
              <w:bottom w:val="nil"/>
              <w:right w:val="nil"/>
            </w:tcBorders>
          </w:tcPr>
          <w:p w:rsidR="00E37E33" w:rsidRPr="00910279" w:rsidRDefault="00E37E33" w:rsidP="00910279">
            <w:pPr>
              <w:keepNext/>
              <w:keepLines/>
              <w:spacing w:after="0" w:line="240" w:lineRule="auto"/>
              <w:jc w:val="center"/>
              <w:rPr>
                <w:rFonts w:eastAsiaTheme="minorHAnsi" w:cs="Arial"/>
                <w:i/>
              </w:rPr>
            </w:pPr>
          </w:p>
        </w:tc>
      </w:tr>
      <w:tr w:rsidR="00E37E33" w:rsidRPr="00074612" w:rsidTr="00910279">
        <w:trPr>
          <w:trHeight w:val="363"/>
          <w:jc w:val="center"/>
        </w:trPr>
        <w:tc>
          <w:tcPr>
            <w:tcW w:w="2821" w:type="dxa"/>
          </w:tcPr>
          <w:p w:rsidR="00E37E33" w:rsidRPr="00910279" w:rsidRDefault="00E37E33" w:rsidP="00910279">
            <w:pPr>
              <w:keepNext/>
              <w:keepLines/>
              <w:spacing w:after="0" w:line="240" w:lineRule="auto"/>
              <w:ind w:left="426"/>
              <w:jc w:val="center"/>
              <w:rPr>
                <w:rFonts w:eastAsiaTheme="minorHAnsi" w:cs="Arial"/>
                <w:i/>
              </w:rPr>
            </w:pPr>
            <w:r w:rsidRPr="00910279">
              <w:rPr>
                <w:rFonts w:eastAsiaTheme="minorHAnsi" w:cs="Arial"/>
                <w:i/>
              </w:rPr>
              <w:t>Kolano elektrooporowe</w:t>
            </w:r>
          </w:p>
        </w:tc>
        <w:tc>
          <w:tcPr>
            <w:tcW w:w="1606" w:type="dxa"/>
          </w:tcPr>
          <w:p w:rsidR="00E37E33" w:rsidRPr="00910279" w:rsidRDefault="00E37E33" w:rsidP="00910279">
            <w:pPr>
              <w:keepNext/>
              <w:keepLines/>
              <w:spacing w:after="0" w:line="240" w:lineRule="auto"/>
              <w:ind w:left="426"/>
              <w:jc w:val="center"/>
              <w:rPr>
                <w:rFonts w:eastAsiaTheme="minorHAnsi" w:cs="Arial"/>
                <w:i/>
              </w:rPr>
            </w:pPr>
            <w:proofErr w:type="spellStart"/>
            <w:r w:rsidRPr="00910279">
              <w:rPr>
                <w:rFonts w:eastAsiaTheme="minorHAnsi" w:cs="Arial"/>
                <w:i/>
              </w:rPr>
              <w:t>Dz</w:t>
            </w:r>
            <w:proofErr w:type="spellEnd"/>
            <w:r w:rsidRPr="00910279">
              <w:rPr>
                <w:rFonts w:eastAsiaTheme="minorHAnsi" w:cs="Arial"/>
                <w:i/>
              </w:rPr>
              <w:t xml:space="preserve"> 75</w:t>
            </w:r>
          </w:p>
        </w:tc>
        <w:tc>
          <w:tcPr>
            <w:tcW w:w="2363" w:type="dxa"/>
          </w:tcPr>
          <w:p w:rsidR="00E37E33" w:rsidRPr="00910279" w:rsidRDefault="00E37E33" w:rsidP="00910279">
            <w:pPr>
              <w:keepNext/>
              <w:keepLines/>
              <w:spacing w:after="0" w:line="240" w:lineRule="auto"/>
              <w:ind w:left="426"/>
              <w:jc w:val="center"/>
              <w:rPr>
                <w:rFonts w:eastAsiaTheme="minorHAnsi" w:cs="Arial"/>
                <w:i/>
              </w:rPr>
            </w:pPr>
            <w:r w:rsidRPr="00910279">
              <w:rPr>
                <w:rFonts w:eastAsiaTheme="minorHAnsi" w:cs="Arial"/>
                <w:i/>
              </w:rPr>
              <w:t>6 szt.</w:t>
            </w:r>
          </w:p>
        </w:tc>
        <w:tc>
          <w:tcPr>
            <w:tcW w:w="481" w:type="dxa"/>
            <w:tcBorders>
              <w:top w:val="nil"/>
              <w:bottom w:val="nil"/>
              <w:right w:val="nil"/>
            </w:tcBorders>
          </w:tcPr>
          <w:p w:rsidR="00E37E33" w:rsidRPr="00910279" w:rsidRDefault="00E37E33" w:rsidP="00910279">
            <w:pPr>
              <w:keepNext/>
              <w:keepLines/>
              <w:spacing w:after="0" w:line="240" w:lineRule="auto"/>
              <w:jc w:val="center"/>
              <w:rPr>
                <w:rFonts w:eastAsiaTheme="minorHAnsi" w:cs="Arial"/>
                <w:i/>
              </w:rPr>
            </w:pPr>
          </w:p>
        </w:tc>
      </w:tr>
      <w:tr w:rsidR="00E37E33" w:rsidRPr="00074612" w:rsidTr="00910279">
        <w:trPr>
          <w:trHeight w:val="288"/>
          <w:jc w:val="center"/>
        </w:trPr>
        <w:tc>
          <w:tcPr>
            <w:tcW w:w="2821" w:type="dxa"/>
          </w:tcPr>
          <w:p w:rsidR="00E37E33" w:rsidRPr="00910279" w:rsidRDefault="00E37E33" w:rsidP="00910279">
            <w:pPr>
              <w:keepNext/>
              <w:keepLines/>
              <w:spacing w:after="0" w:line="240" w:lineRule="auto"/>
              <w:ind w:left="426"/>
              <w:jc w:val="center"/>
              <w:rPr>
                <w:rFonts w:eastAsiaTheme="minorHAnsi" w:cs="Arial"/>
                <w:i/>
              </w:rPr>
            </w:pPr>
            <w:r w:rsidRPr="00910279">
              <w:rPr>
                <w:rFonts w:eastAsiaTheme="minorHAnsi" w:cs="Arial"/>
                <w:i/>
              </w:rPr>
              <w:t>Mufa redukcyjna elektrooporowa</w:t>
            </w:r>
          </w:p>
        </w:tc>
        <w:tc>
          <w:tcPr>
            <w:tcW w:w="1606" w:type="dxa"/>
          </w:tcPr>
          <w:p w:rsidR="00E37E33" w:rsidRPr="00910279" w:rsidRDefault="00E37E33" w:rsidP="00910279">
            <w:pPr>
              <w:keepNext/>
              <w:keepLines/>
              <w:spacing w:after="0" w:line="240" w:lineRule="auto"/>
              <w:ind w:left="426"/>
              <w:jc w:val="center"/>
              <w:rPr>
                <w:rFonts w:eastAsiaTheme="minorHAnsi" w:cs="Arial"/>
                <w:i/>
              </w:rPr>
            </w:pPr>
            <w:proofErr w:type="spellStart"/>
            <w:r w:rsidRPr="00910279">
              <w:rPr>
                <w:rFonts w:eastAsiaTheme="minorHAnsi" w:cs="Arial"/>
                <w:i/>
              </w:rPr>
              <w:t>Dz</w:t>
            </w:r>
            <w:proofErr w:type="spellEnd"/>
            <w:r w:rsidRPr="00910279">
              <w:rPr>
                <w:rFonts w:eastAsiaTheme="minorHAnsi" w:cs="Arial"/>
                <w:i/>
              </w:rPr>
              <w:t xml:space="preserve"> 110/75</w:t>
            </w:r>
          </w:p>
        </w:tc>
        <w:tc>
          <w:tcPr>
            <w:tcW w:w="2363" w:type="dxa"/>
          </w:tcPr>
          <w:p w:rsidR="00E37E33" w:rsidRPr="00910279" w:rsidRDefault="00E37E33" w:rsidP="00910279">
            <w:pPr>
              <w:keepNext/>
              <w:keepLines/>
              <w:spacing w:after="0" w:line="240" w:lineRule="auto"/>
              <w:ind w:left="426"/>
              <w:jc w:val="center"/>
              <w:rPr>
                <w:rFonts w:eastAsiaTheme="minorHAnsi" w:cs="Arial"/>
                <w:i/>
              </w:rPr>
            </w:pPr>
            <w:r w:rsidRPr="00910279">
              <w:rPr>
                <w:rFonts w:eastAsiaTheme="minorHAnsi" w:cs="Arial"/>
                <w:i/>
              </w:rPr>
              <w:t>1 szt.</w:t>
            </w:r>
          </w:p>
        </w:tc>
        <w:tc>
          <w:tcPr>
            <w:tcW w:w="481" w:type="dxa"/>
            <w:tcBorders>
              <w:top w:val="nil"/>
              <w:bottom w:val="nil"/>
              <w:right w:val="nil"/>
            </w:tcBorders>
          </w:tcPr>
          <w:p w:rsidR="00E37E33" w:rsidRPr="00910279" w:rsidRDefault="00E37E33" w:rsidP="00910279">
            <w:pPr>
              <w:keepNext/>
              <w:keepLines/>
              <w:spacing w:after="0" w:line="240" w:lineRule="auto"/>
              <w:jc w:val="center"/>
              <w:rPr>
                <w:rFonts w:eastAsiaTheme="minorHAnsi" w:cs="Arial"/>
                <w:i/>
              </w:rPr>
            </w:pPr>
          </w:p>
        </w:tc>
      </w:tr>
      <w:tr w:rsidR="00E37E33" w:rsidRPr="00074612" w:rsidTr="00910279">
        <w:trPr>
          <w:trHeight w:val="192"/>
          <w:jc w:val="center"/>
        </w:trPr>
        <w:tc>
          <w:tcPr>
            <w:tcW w:w="2821" w:type="dxa"/>
          </w:tcPr>
          <w:p w:rsidR="00E37E33" w:rsidRPr="00910279" w:rsidRDefault="00E37E33" w:rsidP="00910279">
            <w:pPr>
              <w:keepNext/>
              <w:keepLines/>
              <w:spacing w:after="0" w:line="240" w:lineRule="auto"/>
              <w:ind w:left="426"/>
              <w:jc w:val="center"/>
              <w:rPr>
                <w:rFonts w:eastAsiaTheme="minorHAnsi" w:cs="Arial"/>
                <w:i/>
              </w:rPr>
            </w:pPr>
            <w:r w:rsidRPr="00910279">
              <w:rPr>
                <w:rFonts w:eastAsiaTheme="minorHAnsi" w:cs="Arial"/>
                <w:i/>
              </w:rPr>
              <w:t>Tuleja kołnierzowa</w:t>
            </w:r>
          </w:p>
        </w:tc>
        <w:tc>
          <w:tcPr>
            <w:tcW w:w="1606" w:type="dxa"/>
          </w:tcPr>
          <w:p w:rsidR="00E37E33" w:rsidRPr="00910279" w:rsidRDefault="00E37E33" w:rsidP="00910279">
            <w:pPr>
              <w:keepNext/>
              <w:keepLines/>
              <w:spacing w:after="0" w:line="240" w:lineRule="auto"/>
              <w:ind w:left="426"/>
              <w:jc w:val="center"/>
              <w:rPr>
                <w:rFonts w:eastAsiaTheme="minorHAnsi" w:cs="Arial"/>
                <w:i/>
              </w:rPr>
            </w:pPr>
            <w:proofErr w:type="spellStart"/>
            <w:r w:rsidRPr="00910279">
              <w:rPr>
                <w:rFonts w:eastAsiaTheme="minorHAnsi" w:cs="Arial"/>
                <w:i/>
              </w:rPr>
              <w:t>Dz</w:t>
            </w:r>
            <w:proofErr w:type="spellEnd"/>
            <w:r w:rsidRPr="00910279">
              <w:rPr>
                <w:rFonts w:eastAsiaTheme="minorHAnsi" w:cs="Arial"/>
                <w:i/>
              </w:rPr>
              <w:t xml:space="preserve"> 110</w:t>
            </w:r>
          </w:p>
        </w:tc>
        <w:tc>
          <w:tcPr>
            <w:tcW w:w="2363" w:type="dxa"/>
          </w:tcPr>
          <w:p w:rsidR="00E37E33" w:rsidRPr="00910279" w:rsidRDefault="00E37E33" w:rsidP="00910279">
            <w:pPr>
              <w:keepNext/>
              <w:keepLines/>
              <w:spacing w:after="0" w:line="240" w:lineRule="auto"/>
              <w:ind w:left="426"/>
              <w:jc w:val="center"/>
              <w:rPr>
                <w:rFonts w:eastAsiaTheme="minorHAnsi" w:cs="Arial"/>
                <w:i/>
              </w:rPr>
            </w:pPr>
            <w:r w:rsidRPr="00910279">
              <w:rPr>
                <w:rFonts w:eastAsiaTheme="minorHAnsi" w:cs="Arial"/>
                <w:i/>
              </w:rPr>
              <w:t>1 szt.</w:t>
            </w:r>
          </w:p>
        </w:tc>
        <w:tc>
          <w:tcPr>
            <w:tcW w:w="481" w:type="dxa"/>
            <w:tcBorders>
              <w:top w:val="nil"/>
              <w:bottom w:val="nil"/>
              <w:right w:val="nil"/>
            </w:tcBorders>
          </w:tcPr>
          <w:p w:rsidR="00E37E33" w:rsidRPr="00910279" w:rsidRDefault="00E37E33" w:rsidP="00910279">
            <w:pPr>
              <w:keepNext/>
              <w:keepLines/>
              <w:spacing w:after="0" w:line="240" w:lineRule="auto"/>
              <w:jc w:val="center"/>
              <w:rPr>
                <w:rFonts w:eastAsiaTheme="minorHAnsi" w:cs="Arial"/>
                <w:i/>
              </w:rPr>
            </w:pPr>
          </w:p>
        </w:tc>
      </w:tr>
      <w:tr w:rsidR="00E37E33" w:rsidRPr="00074612" w:rsidTr="00910279">
        <w:trPr>
          <w:trHeight w:val="384"/>
          <w:jc w:val="center"/>
        </w:trPr>
        <w:tc>
          <w:tcPr>
            <w:tcW w:w="2821" w:type="dxa"/>
          </w:tcPr>
          <w:p w:rsidR="00E37E33" w:rsidRPr="00910279" w:rsidRDefault="00E37E33" w:rsidP="00910279">
            <w:pPr>
              <w:keepNext/>
              <w:keepLines/>
              <w:spacing w:after="0" w:line="240" w:lineRule="auto"/>
              <w:ind w:left="426"/>
              <w:jc w:val="center"/>
              <w:rPr>
                <w:rFonts w:eastAsiaTheme="minorHAnsi" w:cs="Arial"/>
                <w:i/>
              </w:rPr>
            </w:pPr>
            <w:r w:rsidRPr="00910279">
              <w:rPr>
                <w:rFonts w:eastAsiaTheme="minorHAnsi" w:cs="Arial"/>
                <w:i/>
              </w:rPr>
              <w:t>Trójnik stal nierdzewna</w:t>
            </w:r>
          </w:p>
        </w:tc>
        <w:tc>
          <w:tcPr>
            <w:tcW w:w="1606" w:type="dxa"/>
          </w:tcPr>
          <w:p w:rsidR="00E37E33" w:rsidRPr="00910279" w:rsidRDefault="00E37E33" w:rsidP="00910279">
            <w:pPr>
              <w:keepNext/>
              <w:keepLines/>
              <w:spacing w:after="0" w:line="240" w:lineRule="auto"/>
              <w:ind w:left="426"/>
              <w:jc w:val="center"/>
              <w:rPr>
                <w:rFonts w:eastAsiaTheme="minorHAnsi" w:cs="Arial"/>
                <w:i/>
              </w:rPr>
            </w:pPr>
            <w:proofErr w:type="spellStart"/>
            <w:r w:rsidRPr="00910279">
              <w:rPr>
                <w:rFonts w:eastAsiaTheme="minorHAnsi" w:cs="Arial"/>
                <w:i/>
              </w:rPr>
              <w:t>Dn</w:t>
            </w:r>
            <w:proofErr w:type="spellEnd"/>
            <w:r w:rsidRPr="00910279">
              <w:rPr>
                <w:rFonts w:eastAsiaTheme="minorHAnsi" w:cs="Arial"/>
                <w:i/>
              </w:rPr>
              <w:t xml:space="preserve"> 100</w:t>
            </w:r>
          </w:p>
        </w:tc>
        <w:tc>
          <w:tcPr>
            <w:tcW w:w="2363" w:type="dxa"/>
          </w:tcPr>
          <w:p w:rsidR="00E37E33" w:rsidRPr="00910279" w:rsidRDefault="00E37E33" w:rsidP="00910279">
            <w:pPr>
              <w:keepNext/>
              <w:keepLines/>
              <w:spacing w:after="0" w:line="240" w:lineRule="auto"/>
              <w:ind w:left="426"/>
              <w:jc w:val="center"/>
              <w:rPr>
                <w:rFonts w:eastAsiaTheme="minorHAnsi" w:cs="Arial"/>
                <w:i/>
              </w:rPr>
            </w:pPr>
            <w:r w:rsidRPr="00910279">
              <w:rPr>
                <w:rFonts w:eastAsiaTheme="minorHAnsi" w:cs="Arial"/>
                <w:i/>
              </w:rPr>
              <w:t>1 szt.</w:t>
            </w:r>
          </w:p>
        </w:tc>
        <w:tc>
          <w:tcPr>
            <w:tcW w:w="481" w:type="dxa"/>
            <w:tcBorders>
              <w:top w:val="nil"/>
              <w:bottom w:val="nil"/>
              <w:right w:val="nil"/>
            </w:tcBorders>
          </w:tcPr>
          <w:p w:rsidR="00E37E33" w:rsidRPr="00910279" w:rsidRDefault="00E37E33" w:rsidP="00910279">
            <w:pPr>
              <w:keepNext/>
              <w:keepLines/>
              <w:spacing w:after="0" w:line="240" w:lineRule="auto"/>
              <w:jc w:val="center"/>
              <w:rPr>
                <w:rFonts w:eastAsiaTheme="minorHAnsi" w:cs="Arial"/>
                <w:i/>
              </w:rPr>
            </w:pPr>
          </w:p>
        </w:tc>
      </w:tr>
      <w:tr w:rsidR="00E37E33" w:rsidRPr="00074612" w:rsidTr="00910279">
        <w:trPr>
          <w:trHeight w:val="235"/>
          <w:jc w:val="center"/>
        </w:trPr>
        <w:tc>
          <w:tcPr>
            <w:tcW w:w="2821" w:type="dxa"/>
          </w:tcPr>
          <w:p w:rsidR="00E37E33" w:rsidRPr="00910279" w:rsidRDefault="00E37E33" w:rsidP="00910279">
            <w:pPr>
              <w:keepNext/>
              <w:keepLines/>
              <w:spacing w:after="0" w:line="240" w:lineRule="auto"/>
              <w:ind w:left="426"/>
              <w:jc w:val="center"/>
              <w:rPr>
                <w:rFonts w:eastAsiaTheme="minorHAnsi" w:cs="Arial"/>
                <w:i/>
              </w:rPr>
            </w:pPr>
            <w:r w:rsidRPr="00910279">
              <w:rPr>
                <w:rFonts w:eastAsiaTheme="minorHAnsi" w:cs="Arial"/>
                <w:i/>
              </w:rPr>
              <w:t xml:space="preserve">Zasuwa klinowa z obudową i skrzynką </w:t>
            </w:r>
          </w:p>
        </w:tc>
        <w:tc>
          <w:tcPr>
            <w:tcW w:w="1606" w:type="dxa"/>
          </w:tcPr>
          <w:p w:rsidR="00E37E33" w:rsidRPr="00910279" w:rsidRDefault="00E37E33" w:rsidP="00910279">
            <w:pPr>
              <w:keepNext/>
              <w:keepLines/>
              <w:spacing w:after="0" w:line="240" w:lineRule="auto"/>
              <w:ind w:left="426"/>
              <w:jc w:val="center"/>
              <w:rPr>
                <w:rFonts w:eastAsiaTheme="minorHAnsi" w:cs="Arial"/>
                <w:i/>
              </w:rPr>
            </w:pPr>
            <w:proofErr w:type="spellStart"/>
            <w:r w:rsidRPr="00910279">
              <w:rPr>
                <w:rFonts w:eastAsiaTheme="minorHAnsi" w:cs="Arial"/>
                <w:i/>
              </w:rPr>
              <w:t>Dn</w:t>
            </w:r>
            <w:proofErr w:type="spellEnd"/>
            <w:r w:rsidRPr="00910279">
              <w:rPr>
                <w:rFonts w:eastAsiaTheme="minorHAnsi" w:cs="Arial"/>
                <w:i/>
              </w:rPr>
              <w:t xml:space="preserve"> 65</w:t>
            </w:r>
          </w:p>
        </w:tc>
        <w:tc>
          <w:tcPr>
            <w:tcW w:w="2363" w:type="dxa"/>
          </w:tcPr>
          <w:p w:rsidR="00E37E33" w:rsidRPr="00910279" w:rsidRDefault="00E37E33" w:rsidP="00910279">
            <w:pPr>
              <w:keepNext/>
              <w:keepLines/>
              <w:spacing w:after="0" w:line="240" w:lineRule="auto"/>
              <w:ind w:left="426"/>
              <w:jc w:val="center"/>
              <w:rPr>
                <w:rFonts w:eastAsiaTheme="minorHAnsi" w:cs="Arial"/>
                <w:i/>
              </w:rPr>
            </w:pPr>
            <w:r w:rsidRPr="00910279">
              <w:rPr>
                <w:rFonts w:eastAsiaTheme="minorHAnsi" w:cs="Arial"/>
                <w:i/>
              </w:rPr>
              <w:t>1 szt.</w:t>
            </w:r>
          </w:p>
        </w:tc>
        <w:tc>
          <w:tcPr>
            <w:tcW w:w="481" w:type="dxa"/>
            <w:tcBorders>
              <w:top w:val="nil"/>
              <w:bottom w:val="nil"/>
              <w:right w:val="nil"/>
            </w:tcBorders>
            <w:vAlign w:val="bottom"/>
          </w:tcPr>
          <w:p w:rsidR="00E37E33" w:rsidRPr="00910279" w:rsidRDefault="00E37E33" w:rsidP="00910279">
            <w:pPr>
              <w:keepNext/>
              <w:keepLines/>
              <w:spacing w:after="0" w:line="240" w:lineRule="auto"/>
              <w:rPr>
                <w:rFonts w:eastAsiaTheme="minorHAnsi" w:cs="Arial"/>
                <w:i/>
              </w:rPr>
            </w:pPr>
            <w:r w:rsidRPr="00910279">
              <w:rPr>
                <w:rFonts w:eastAsiaTheme="minorHAnsi" w:cs="Arial"/>
                <w:i/>
              </w:rPr>
              <w:t>”;</w:t>
            </w:r>
          </w:p>
        </w:tc>
      </w:tr>
    </w:tbl>
    <w:p w:rsidR="00B1749D" w:rsidRPr="00910279" w:rsidRDefault="00B1749D" w:rsidP="00910279">
      <w:pPr>
        <w:pStyle w:val="Akapitzlist"/>
        <w:keepNext/>
        <w:keepLines/>
        <w:spacing w:after="0"/>
        <w:jc w:val="both"/>
        <w:rPr>
          <w:rFonts w:eastAsia="Calibri" w:cs="Times New Roman"/>
          <w:i/>
          <w:u w:val="single"/>
        </w:rPr>
      </w:pPr>
    </w:p>
    <w:p w:rsidR="00191AE4" w:rsidRPr="00910279" w:rsidRDefault="00191AE4" w:rsidP="00910279">
      <w:pPr>
        <w:pStyle w:val="Akapitzlist"/>
        <w:keepNext/>
        <w:keepLines/>
        <w:numPr>
          <w:ilvl w:val="0"/>
          <w:numId w:val="21"/>
        </w:numPr>
        <w:spacing w:after="0"/>
        <w:jc w:val="both"/>
        <w:rPr>
          <w:rFonts w:eastAsia="Calibri" w:cs="Times New Roman"/>
          <w:u w:val="single"/>
        </w:rPr>
      </w:pPr>
      <w:r w:rsidRPr="00910279">
        <w:rPr>
          <w:u w:val="single"/>
        </w:rPr>
        <w:t xml:space="preserve">pkt </w:t>
      </w:r>
      <w:r w:rsidR="007116FD" w:rsidRPr="007116FD">
        <w:rPr>
          <w:u w:val="single"/>
        </w:rPr>
        <w:t>„</w:t>
      </w:r>
      <w:r w:rsidRPr="00910279">
        <w:rPr>
          <w:u w:val="single"/>
        </w:rPr>
        <w:t>3.2 Projektowana instalacja nawadniająca na odcinku:</w:t>
      </w:r>
    </w:p>
    <w:p w:rsidR="00191AE4" w:rsidRPr="00910279" w:rsidRDefault="00385DF0" w:rsidP="00910279">
      <w:pPr>
        <w:pStyle w:val="Akapitzlist"/>
        <w:keepNext/>
        <w:keepLines/>
        <w:spacing w:after="0"/>
        <w:jc w:val="both"/>
        <w:rPr>
          <w:u w:val="single"/>
        </w:rPr>
      </w:pPr>
      <w:proofErr w:type="spellStart"/>
      <w:r w:rsidRPr="00910279">
        <w:rPr>
          <w:u w:val="single"/>
        </w:rPr>
        <w:t>Istn</w:t>
      </w:r>
      <w:proofErr w:type="spellEnd"/>
      <w:r w:rsidRPr="00910279">
        <w:rPr>
          <w:u w:val="single"/>
        </w:rPr>
        <w:t>. zbiornik wód odciekowych – projektowany zbiornik wyrównawczy.</w:t>
      </w:r>
      <w:r w:rsidR="007116FD" w:rsidRPr="00910279">
        <w:rPr>
          <w:u w:val="single"/>
        </w:rPr>
        <w:t>”</w:t>
      </w:r>
      <w:r w:rsidR="00191AE4" w:rsidRPr="00910279">
        <w:rPr>
          <w:u w:val="single"/>
        </w:rPr>
        <w:t xml:space="preserve"> otrzymuje następujące brzmienie</w:t>
      </w:r>
      <w:r w:rsidRPr="00910279">
        <w:rPr>
          <w:u w:val="single"/>
        </w:rPr>
        <w:t>:</w:t>
      </w:r>
    </w:p>
    <w:p w:rsidR="0004718F" w:rsidRPr="00910279" w:rsidRDefault="00385DF0" w:rsidP="00910279">
      <w:pPr>
        <w:keepNext/>
        <w:keepLines/>
        <w:spacing w:after="120"/>
        <w:ind w:left="426"/>
        <w:jc w:val="both"/>
        <w:rPr>
          <w:rFonts w:eastAsia="Calibri" w:cs="Times New Roman"/>
          <w:i/>
        </w:rPr>
      </w:pPr>
      <w:r w:rsidRPr="00910279">
        <w:rPr>
          <w:i/>
        </w:rPr>
        <w:t>„</w:t>
      </w:r>
      <w:r w:rsidR="0004718F" w:rsidRPr="00910279">
        <w:rPr>
          <w:i/>
        </w:rPr>
        <w:t>3.2 Projektowana instalacja nawadniająca na odcinku:</w:t>
      </w:r>
    </w:p>
    <w:p w:rsidR="0004718F" w:rsidRPr="005069CC" w:rsidRDefault="0004718F" w:rsidP="00910279">
      <w:pPr>
        <w:keepNext/>
        <w:keepLines/>
        <w:tabs>
          <w:tab w:val="left" w:pos="8505"/>
        </w:tabs>
        <w:spacing w:after="120"/>
        <w:ind w:left="426"/>
        <w:jc w:val="both"/>
        <w:rPr>
          <w:i/>
        </w:rPr>
      </w:pPr>
      <w:proofErr w:type="spellStart"/>
      <w:r w:rsidRPr="005069CC">
        <w:rPr>
          <w:i/>
        </w:rPr>
        <w:t>Istn</w:t>
      </w:r>
      <w:proofErr w:type="spellEnd"/>
      <w:r w:rsidRPr="005069CC">
        <w:rPr>
          <w:i/>
        </w:rPr>
        <w:t>. zbiornik wód odciekowych – projektowany zbiornik wyrównawczy.</w:t>
      </w:r>
    </w:p>
    <w:p w:rsidR="00385DF0" w:rsidRPr="00910279" w:rsidRDefault="00385DF0" w:rsidP="00910279">
      <w:pPr>
        <w:keepNext/>
        <w:keepLines/>
        <w:tabs>
          <w:tab w:val="left" w:pos="8505"/>
        </w:tabs>
        <w:spacing w:after="0"/>
        <w:ind w:left="426"/>
        <w:jc w:val="both"/>
        <w:rPr>
          <w:rFonts w:cs="Arial"/>
          <w:i/>
        </w:rPr>
      </w:pPr>
      <w:r w:rsidRPr="00910279">
        <w:rPr>
          <w:rFonts w:cs="Arial"/>
          <w:i/>
        </w:rPr>
        <w:t xml:space="preserve">W ramach niniejszego opracowania projektuje się rurociąg doprowadzający odcieki ze zbiornika wód odciekowych z kwatery do zbiornika wyrównawczego na czaszy odpadów. Zaprojektowano rurociąg </w:t>
      </w:r>
      <w:r w:rsidR="00C21CBB">
        <w:rPr>
          <w:rFonts w:cs="Arial"/>
          <w:i/>
        </w:rPr>
        <w:br/>
      </w:r>
      <w:r w:rsidRPr="00910279">
        <w:rPr>
          <w:i/>
        </w:rPr>
        <w:t xml:space="preserve">z rur i kształtek polietylenowych wysokiej gęstości PE </w:t>
      </w:r>
      <w:r w:rsidRPr="00910279">
        <w:rPr>
          <w:rFonts w:cs="Arial"/>
          <w:i/>
        </w:rPr>
        <w:t>Ø75</w:t>
      </w:r>
      <w:r w:rsidRPr="00910279">
        <w:rPr>
          <w:i/>
        </w:rPr>
        <w:t>, łączonych za pomocą kształtek zaciskowych lub kształtek elektrooporowych. Rurociąg należy wpiąć w rurociąg DN 80 biegnący z pompy zatapialnej zamontowanej w zbiorniku</w:t>
      </w:r>
      <w:r w:rsidRPr="00910279">
        <w:rPr>
          <w:rFonts w:cs="Arial"/>
          <w:i/>
        </w:rPr>
        <w:t xml:space="preserve">. Rurociąg prowadzić w kierunku zbiornika wyrównawczego na czaszy odpadów zgodnie z planem i profilem.  </w:t>
      </w:r>
    </w:p>
    <w:p w:rsidR="00385DF0" w:rsidRPr="00910279" w:rsidRDefault="00385DF0" w:rsidP="00910279">
      <w:pPr>
        <w:keepNext/>
        <w:keepLines/>
        <w:spacing w:after="0"/>
        <w:ind w:left="426" w:firstLine="360"/>
        <w:jc w:val="both"/>
        <w:rPr>
          <w:rFonts w:cs="Arial"/>
          <w:i/>
        </w:rPr>
      </w:pPr>
      <w:r w:rsidRPr="00910279">
        <w:rPr>
          <w:rFonts w:cs="Arial"/>
          <w:i/>
        </w:rPr>
        <w:lastRenderedPageBreak/>
        <w:t xml:space="preserve">Rurociąg układać w gotowym wykopie na podsypce piaskowej gr 10cm. Nad przewodami należy ułożyć taśmę ostrzegawczo-lokalizacyjną koloru biało-niebieskiego z zatopioną wkładką metalową. Taśmę należy prowadzić 20 cm nad rurą. </w:t>
      </w:r>
    </w:p>
    <w:p w:rsidR="00385DF0" w:rsidRPr="00910279" w:rsidRDefault="00385DF0" w:rsidP="00910279">
      <w:pPr>
        <w:keepNext/>
        <w:keepLines/>
        <w:spacing w:after="0"/>
        <w:ind w:left="426" w:firstLine="360"/>
        <w:jc w:val="both"/>
        <w:rPr>
          <w:rFonts w:cs="Arial"/>
          <w:i/>
        </w:rPr>
      </w:pPr>
      <w:r w:rsidRPr="00910279">
        <w:rPr>
          <w:rFonts w:cs="Arial"/>
          <w:i/>
        </w:rPr>
        <w:t xml:space="preserve">Instalację poddać próbie szczelności na ciśnienie 0.9 </w:t>
      </w:r>
      <w:proofErr w:type="spellStart"/>
      <w:r w:rsidRPr="00910279">
        <w:rPr>
          <w:rFonts w:cs="Arial"/>
          <w:i/>
        </w:rPr>
        <w:t>MPa</w:t>
      </w:r>
      <w:proofErr w:type="spellEnd"/>
      <w:r w:rsidRPr="00910279">
        <w:rPr>
          <w:rFonts w:cs="Arial"/>
          <w:i/>
        </w:rPr>
        <w:t xml:space="preserve"> (wg PN-81/B-10725 oraz BN 82/9192-06). Rurociąg zależy zainwentaryzować geodezyjnie. </w:t>
      </w:r>
    </w:p>
    <w:p w:rsidR="00385DF0" w:rsidRPr="00910279" w:rsidRDefault="00385DF0" w:rsidP="00910279">
      <w:pPr>
        <w:keepNext/>
        <w:keepLines/>
        <w:spacing w:after="0"/>
        <w:ind w:left="426"/>
        <w:jc w:val="both"/>
        <w:rPr>
          <w:rFonts w:cs="Arial"/>
          <w:b/>
          <w:i/>
          <w:u w:val="single"/>
        </w:rPr>
      </w:pPr>
    </w:p>
    <w:p w:rsidR="00385DF0" w:rsidRPr="00910279" w:rsidRDefault="00385DF0" w:rsidP="00910279">
      <w:pPr>
        <w:keepNext/>
        <w:keepLines/>
        <w:spacing w:after="0"/>
        <w:ind w:left="426"/>
        <w:jc w:val="both"/>
        <w:rPr>
          <w:rFonts w:cs="Arial"/>
          <w:b/>
          <w:i/>
          <w:u w:val="single"/>
        </w:rPr>
      </w:pPr>
      <w:r w:rsidRPr="00910279">
        <w:rPr>
          <w:rFonts w:cs="Arial"/>
          <w:b/>
          <w:i/>
          <w:u w:val="single"/>
        </w:rPr>
        <w:t>Obliczenia doboru pompy</w:t>
      </w:r>
    </w:p>
    <w:p w:rsidR="00385DF0" w:rsidRPr="00910279" w:rsidRDefault="00385DF0" w:rsidP="00910279">
      <w:pPr>
        <w:keepNext/>
        <w:keepLines/>
        <w:spacing w:after="0"/>
        <w:jc w:val="both"/>
        <w:rPr>
          <w:rFonts w:cs="Arial"/>
          <w:i/>
        </w:rPr>
      </w:pPr>
    </w:p>
    <w:p w:rsidR="00385DF0" w:rsidRPr="00910279" w:rsidRDefault="00385DF0" w:rsidP="00910279">
      <w:pPr>
        <w:keepNext/>
        <w:keepLines/>
        <w:spacing w:after="0"/>
        <w:ind w:left="426"/>
        <w:jc w:val="both"/>
        <w:rPr>
          <w:rFonts w:cs="Arial"/>
          <w:i/>
        </w:rPr>
      </w:pPr>
      <w:r w:rsidRPr="00910279">
        <w:rPr>
          <w:rFonts w:cs="Arial"/>
          <w:i/>
        </w:rPr>
        <w:t>rzędna dna zbiornika – 127,90</w:t>
      </w:r>
    </w:p>
    <w:p w:rsidR="00385DF0" w:rsidRPr="00910279" w:rsidRDefault="00385DF0" w:rsidP="00910279">
      <w:pPr>
        <w:keepNext/>
        <w:keepLines/>
        <w:spacing w:after="0"/>
        <w:ind w:left="426"/>
        <w:jc w:val="both"/>
        <w:rPr>
          <w:rFonts w:cs="Arial"/>
          <w:i/>
        </w:rPr>
      </w:pPr>
      <w:r w:rsidRPr="00910279">
        <w:rPr>
          <w:rFonts w:cs="Arial"/>
          <w:i/>
        </w:rPr>
        <w:t>rzędna wlotu do zbiornika wyrównawczego – 153,88</w:t>
      </w:r>
    </w:p>
    <w:p w:rsidR="00385DF0" w:rsidRPr="00910279" w:rsidRDefault="00385DF0" w:rsidP="00910279">
      <w:pPr>
        <w:keepNext/>
        <w:keepLines/>
        <w:spacing w:after="0"/>
        <w:ind w:left="426"/>
        <w:jc w:val="both"/>
        <w:rPr>
          <w:rFonts w:cs="Arial"/>
          <w:i/>
        </w:rPr>
      </w:pPr>
      <w:r w:rsidRPr="00910279">
        <w:rPr>
          <w:rFonts w:cs="Arial"/>
          <w:i/>
        </w:rPr>
        <w:t xml:space="preserve">wysokość geometryczna podnoszenia </w:t>
      </w:r>
      <w:proofErr w:type="spellStart"/>
      <w:r w:rsidRPr="00910279">
        <w:rPr>
          <w:rFonts w:cs="Arial"/>
          <w:i/>
        </w:rPr>
        <w:t>h</w:t>
      </w:r>
      <w:r w:rsidRPr="00910279">
        <w:rPr>
          <w:rFonts w:cs="Arial"/>
          <w:i/>
          <w:vertAlign w:val="subscript"/>
        </w:rPr>
        <w:t>geom</w:t>
      </w:r>
      <w:proofErr w:type="spellEnd"/>
      <w:r w:rsidRPr="00910279">
        <w:rPr>
          <w:rFonts w:cs="Arial"/>
          <w:i/>
          <w:vertAlign w:val="subscript"/>
        </w:rPr>
        <w:t xml:space="preserve">. </w:t>
      </w:r>
      <w:r w:rsidRPr="00910279">
        <w:rPr>
          <w:rFonts w:cs="Arial"/>
          <w:i/>
        </w:rPr>
        <w:t>= 153,88-127,90 = 25,98m</w:t>
      </w:r>
    </w:p>
    <w:p w:rsidR="00385DF0" w:rsidRPr="00910279" w:rsidRDefault="00385DF0" w:rsidP="00910279">
      <w:pPr>
        <w:keepNext/>
        <w:keepLines/>
        <w:spacing w:after="0"/>
        <w:ind w:left="426"/>
        <w:jc w:val="both"/>
        <w:rPr>
          <w:rFonts w:cs="Arial"/>
          <w:i/>
        </w:rPr>
      </w:pPr>
      <w:r w:rsidRPr="00910279">
        <w:rPr>
          <w:rFonts w:cs="Arial"/>
          <w:i/>
        </w:rPr>
        <w:t>straty liniowe: i=45%o /</w:t>
      </w:r>
      <w:proofErr w:type="spellStart"/>
      <w:r w:rsidRPr="00910279">
        <w:rPr>
          <w:rFonts w:cs="Arial"/>
          <w:i/>
        </w:rPr>
        <w:t>mb</w:t>
      </w:r>
      <w:proofErr w:type="spellEnd"/>
    </w:p>
    <w:p w:rsidR="00385DF0" w:rsidRPr="00910279" w:rsidRDefault="00385DF0" w:rsidP="00910279">
      <w:pPr>
        <w:keepNext/>
        <w:keepLines/>
        <w:spacing w:after="0"/>
        <w:ind w:left="426"/>
        <w:jc w:val="both"/>
        <w:rPr>
          <w:rFonts w:cs="Arial"/>
          <w:i/>
        </w:rPr>
      </w:pPr>
      <w:r w:rsidRPr="00910279">
        <w:rPr>
          <w:rFonts w:cs="Arial"/>
          <w:i/>
        </w:rPr>
        <w:t>długość rurociągu L=102,0m</w:t>
      </w:r>
    </w:p>
    <w:p w:rsidR="00385DF0" w:rsidRPr="00910279" w:rsidRDefault="00385DF0" w:rsidP="00910279">
      <w:pPr>
        <w:keepNext/>
        <w:keepLines/>
        <w:spacing w:after="0"/>
        <w:ind w:left="426"/>
        <w:jc w:val="both"/>
        <w:rPr>
          <w:rFonts w:cs="Arial"/>
          <w:i/>
        </w:rPr>
      </w:pPr>
      <w:r w:rsidRPr="00910279">
        <w:rPr>
          <w:rFonts w:cs="Arial"/>
          <w:i/>
        </w:rPr>
        <w:t xml:space="preserve">wysokość strat liniowych: </w:t>
      </w:r>
      <w:proofErr w:type="spellStart"/>
      <w:r w:rsidRPr="00910279">
        <w:rPr>
          <w:rFonts w:cs="Arial"/>
          <w:i/>
        </w:rPr>
        <w:t>Hl</w:t>
      </w:r>
      <w:proofErr w:type="spellEnd"/>
      <w:r w:rsidRPr="00910279">
        <w:rPr>
          <w:rFonts w:cs="Arial"/>
          <w:i/>
        </w:rPr>
        <w:t xml:space="preserve"> = 102,0 x 4,5cm = 4,59cm</w:t>
      </w:r>
    </w:p>
    <w:p w:rsidR="00385DF0" w:rsidRPr="00910279" w:rsidRDefault="00385DF0" w:rsidP="00910279">
      <w:pPr>
        <w:keepNext/>
        <w:keepLines/>
        <w:spacing w:after="0"/>
        <w:ind w:left="426"/>
        <w:jc w:val="both"/>
        <w:rPr>
          <w:rFonts w:cs="Arial"/>
          <w:b/>
          <w:i/>
        </w:rPr>
      </w:pPr>
      <w:r w:rsidRPr="00910279">
        <w:rPr>
          <w:rFonts w:cs="Arial"/>
          <w:b/>
          <w:i/>
        </w:rPr>
        <w:t xml:space="preserve">całkowita wysokość strat </w:t>
      </w:r>
      <w:proofErr w:type="spellStart"/>
      <w:r w:rsidRPr="00910279">
        <w:rPr>
          <w:rFonts w:cs="Arial"/>
          <w:b/>
          <w:i/>
        </w:rPr>
        <w:t>H</w:t>
      </w:r>
      <w:r w:rsidRPr="00910279">
        <w:rPr>
          <w:rFonts w:cs="Arial"/>
          <w:b/>
          <w:i/>
          <w:vertAlign w:val="subscript"/>
        </w:rPr>
        <w:t>cał</w:t>
      </w:r>
      <w:proofErr w:type="spellEnd"/>
      <w:r w:rsidRPr="00910279">
        <w:rPr>
          <w:rFonts w:cs="Arial"/>
          <w:b/>
          <w:i/>
          <w:vertAlign w:val="subscript"/>
        </w:rPr>
        <w:t>.</w:t>
      </w:r>
      <w:r w:rsidRPr="00910279">
        <w:rPr>
          <w:rFonts w:cs="Arial"/>
          <w:b/>
          <w:i/>
        </w:rPr>
        <w:t xml:space="preserve"> = 25,98+4,59 = 30,57 m;</w:t>
      </w:r>
    </w:p>
    <w:p w:rsidR="00385DF0" w:rsidRPr="00910279" w:rsidRDefault="00385DF0" w:rsidP="00910279">
      <w:pPr>
        <w:keepNext/>
        <w:keepLines/>
        <w:spacing w:after="0"/>
        <w:ind w:left="426"/>
        <w:jc w:val="both"/>
        <w:rPr>
          <w:rFonts w:cs="Arial"/>
          <w:i/>
        </w:rPr>
      </w:pPr>
    </w:p>
    <w:p w:rsidR="00385DF0" w:rsidRPr="00910279" w:rsidRDefault="00385DF0" w:rsidP="00910279">
      <w:pPr>
        <w:keepNext/>
        <w:keepLines/>
        <w:spacing w:after="0"/>
        <w:ind w:left="426"/>
        <w:jc w:val="both"/>
        <w:rPr>
          <w:rFonts w:cs="Arial"/>
          <w:i/>
        </w:rPr>
      </w:pPr>
      <w:r w:rsidRPr="00910279">
        <w:rPr>
          <w:rFonts w:cs="Arial"/>
          <w:i/>
        </w:rPr>
        <w:t>W zbiorniku zamontowana jest pompa typ SM2 750/80T o mocy 7,2kW</w:t>
      </w:r>
    </w:p>
    <w:p w:rsidR="00385DF0" w:rsidRPr="00910279" w:rsidRDefault="00385DF0" w:rsidP="00910279">
      <w:pPr>
        <w:keepNext/>
        <w:keepLines/>
        <w:spacing w:after="0"/>
        <w:ind w:left="426"/>
        <w:jc w:val="both"/>
        <w:rPr>
          <w:rFonts w:cs="Arial"/>
          <w:i/>
        </w:rPr>
      </w:pPr>
      <w:r w:rsidRPr="00910279">
        <w:rPr>
          <w:rFonts w:cs="Arial"/>
          <w:i/>
        </w:rPr>
        <w:t xml:space="preserve">Istniejący zestaw pomp pozwoli, przy zakładanej wysokości strat </w:t>
      </w:r>
      <w:proofErr w:type="spellStart"/>
      <w:r w:rsidRPr="00910279">
        <w:rPr>
          <w:rFonts w:cs="Arial"/>
          <w:i/>
        </w:rPr>
        <w:t>Hcał</w:t>
      </w:r>
      <w:proofErr w:type="spellEnd"/>
      <w:r w:rsidRPr="00910279">
        <w:rPr>
          <w:rFonts w:cs="Arial"/>
          <w:i/>
        </w:rPr>
        <w:t>. = 30,57 m, na tłoczenie odcieku o wydatku Q=18m</w:t>
      </w:r>
      <w:r w:rsidRPr="00910279">
        <w:rPr>
          <w:rFonts w:cs="Arial"/>
          <w:i/>
          <w:vertAlign w:val="superscript"/>
        </w:rPr>
        <w:t>3</w:t>
      </w:r>
      <w:r w:rsidRPr="00910279">
        <w:rPr>
          <w:rFonts w:cs="Arial"/>
          <w:i/>
        </w:rPr>
        <w:t>/h co pozwoli na napełnienie zbiornika wyrównawczego w czasie t=16,6min.</w:t>
      </w:r>
    </w:p>
    <w:p w:rsidR="00385DF0" w:rsidRPr="00910279" w:rsidRDefault="00385DF0" w:rsidP="00910279">
      <w:pPr>
        <w:keepNext/>
        <w:keepLines/>
        <w:spacing w:after="0"/>
        <w:ind w:left="426"/>
        <w:jc w:val="both"/>
        <w:rPr>
          <w:rFonts w:cs="Arial"/>
          <w:i/>
        </w:rPr>
      </w:pPr>
    </w:p>
    <w:p w:rsidR="00385DF0" w:rsidRPr="00910279" w:rsidRDefault="00385DF0" w:rsidP="00910279">
      <w:pPr>
        <w:keepNext/>
        <w:keepLines/>
        <w:spacing w:after="0"/>
        <w:ind w:left="426"/>
        <w:jc w:val="both"/>
        <w:rPr>
          <w:rFonts w:cs="Arial"/>
          <w:i/>
        </w:rPr>
      </w:pPr>
      <w:r w:rsidRPr="00910279">
        <w:rPr>
          <w:rFonts w:cs="Arial"/>
          <w:b/>
          <w:i/>
        </w:rPr>
        <w:t>Istniejący zestaw pompowy jest wystarczający do celu zasilenie zbiornika wyrównawczego.</w:t>
      </w:r>
    </w:p>
    <w:tbl>
      <w:tblPr>
        <w:tblW w:w="0" w:type="auto"/>
        <w:jc w:val="center"/>
        <w:tblInd w:w="-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1"/>
        <w:gridCol w:w="1606"/>
        <w:gridCol w:w="2363"/>
        <w:gridCol w:w="623"/>
      </w:tblGrid>
      <w:tr w:rsidR="005069CC" w:rsidRPr="005069CC" w:rsidTr="00910279">
        <w:trPr>
          <w:jc w:val="center"/>
        </w:trPr>
        <w:tc>
          <w:tcPr>
            <w:tcW w:w="2821" w:type="dxa"/>
          </w:tcPr>
          <w:p w:rsidR="005069CC" w:rsidRPr="00910279" w:rsidRDefault="005069CC" w:rsidP="00910279">
            <w:pPr>
              <w:keepNext/>
              <w:keepLines/>
              <w:spacing w:after="0"/>
              <w:ind w:left="426"/>
              <w:jc w:val="center"/>
              <w:rPr>
                <w:rFonts w:cs="Arial"/>
                <w:b/>
                <w:i/>
              </w:rPr>
            </w:pPr>
            <w:bookmarkStart w:id="2" w:name="_Toc355947180"/>
            <w:bookmarkStart w:id="3" w:name="_Toc358290966"/>
            <w:bookmarkStart w:id="4" w:name="_Toc358292787"/>
          </w:p>
          <w:p w:rsidR="005069CC" w:rsidRPr="00910279" w:rsidRDefault="005069CC" w:rsidP="00910279">
            <w:pPr>
              <w:keepNext/>
              <w:keepLines/>
              <w:spacing w:after="0"/>
              <w:ind w:left="426"/>
              <w:jc w:val="center"/>
              <w:rPr>
                <w:rFonts w:cs="Arial"/>
                <w:b/>
                <w:i/>
              </w:rPr>
            </w:pPr>
            <w:r w:rsidRPr="00910279">
              <w:rPr>
                <w:rFonts w:cs="Arial"/>
                <w:b/>
                <w:i/>
              </w:rPr>
              <w:t>Materiał</w:t>
            </w:r>
          </w:p>
        </w:tc>
        <w:tc>
          <w:tcPr>
            <w:tcW w:w="1606" w:type="dxa"/>
          </w:tcPr>
          <w:p w:rsidR="005069CC" w:rsidRPr="00910279" w:rsidRDefault="005069CC" w:rsidP="00910279">
            <w:pPr>
              <w:keepNext/>
              <w:keepLines/>
              <w:spacing w:after="0"/>
              <w:ind w:left="426"/>
              <w:jc w:val="center"/>
              <w:rPr>
                <w:rFonts w:cs="Arial"/>
                <w:b/>
                <w:i/>
              </w:rPr>
            </w:pPr>
            <w:r w:rsidRPr="00910279">
              <w:rPr>
                <w:rFonts w:cs="Arial"/>
                <w:b/>
                <w:i/>
              </w:rPr>
              <w:t xml:space="preserve">Średnica </w:t>
            </w:r>
          </w:p>
          <w:p w:rsidR="005069CC" w:rsidRPr="00910279" w:rsidRDefault="005069CC" w:rsidP="00910279">
            <w:pPr>
              <w:keepNext/>
              <w:keepLines/>
              <w:spacing w:after="0"/>
              <w:ind w:left="426"/>
              <w:jc w:val="center"/>
              <w:rPr>
                <w:rFonts w:cs="Arial"/>
                <w:b/>
                <w:i/>
              </w:rPr>
            </w:pPr>
            <w:r w:rsidRPr="00910279">
              <w:rPr>
                <w:rFonts w:cs="Arial"/>
                <w:b/>
                <w:i/>
              </w:rPr>
              <w:t>[mm]</w:t>
            </w:r>
          </w:p>
        </w:tc>
        <w:tc>
          <w:tcPr>
            <w:tcW w:w="2363" w:type="dxa"/>
          </w:tcPr>
          <w:p w:rsidR="005069CC" w:rsidRPr="00910279" w:rsidRDefault="005069CC" w:rsidP="00910279">
            <w:pPr>
              <w:keepNext/>
              <w:keepLines/>
              <w:spacing w:after="0"/>
              <w:ind w:left="426"/>
              <w:jc w:val="center"/>
              <w:rPr>
                <w:rFonts w:cs="Arial"/>
                <w:b/>
                <w:i/>
              </w:rPr>
            </w:pPr>
            <w:r w:rsidRPr="00910279">
              <w:rPr>
                <w:rFonts w:cs="Arial"/>
                <w:b/>
                <w:i/>
              </w:rPr>
              <w:t>Ilość</w:t>
            </w:r>
          </w:p>
          <w:p w:rsidR="005069CC" w:rsidRPr="00910279" w:rsidRDefault="005069CC" w:rsidP="00910279">
            <w:pPr>
              <w:keepNext/>
              <w:keepLines/>
              <w:spacing w:after="0"/>
              <w:ind w:left="426"/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5069CC" w:rsidRPr="005069CC" w:rsidRDefault="005069CC" w:rsidP="00910279">
            <w:pPr>
              <w:keepNext/>
              <w:keepLines/>
              <w:spacing w:after="0"/>
              <w:jc w:val="center"/>
              <w:rPr>
                <w:rFonts w:cs="Arial"/>
                <w:b/>
                <w:i/>
              </w:rPr>
            </w:pPr>
          </w:p>
        </w:tc>
      </w:tr>
      <w:tr w:rsidR="005069CC" w:rsidRPr="005069CC" w:rsidTr="00910279">
        <w:trPr>
          <w:trHeight w:val="396"/>
          <w:jc w:val="center"/>
        </w:trPr>
        <w:tc>
          <w:tcPr>
            <w:tcW w:w="2821" w:type="dxa"/>
          </w:tcPr>
          <w:p w:rsidR="005069CC" w:rsidRPr="00910279" w:rsidRDefault="005069CC" w:rsidP="00910279">
            <w:pPr>
              <w:keepNext/>
              <w:keepLines/>
              <w:spacing w:after="0"/>
              <w:ind w:left="426"/>
              <w:jc w:val="center"/>
              <w:rPr>
                <w:rFonts w:cs="Arial"/>
                <w:i/>
              </w:rPr>
            </w:pPr>
            <w:r w:rsidRPr="00910279">
              <w:rPr>
                <w:rFonts w:cs="Arial"/>
                <w:i/>
              </w:rPr>
              <w:t xml:space="preserve">Rura pełna </w:t>
            </w:r>
          </w:p>
        </w:tc>
        <w:tc>
          <w:tcPr>
            <w:tcW w:w="1606" w:type="dxa"/>
          </w:tcPr>
          <w:p w:rsidR="005069CC" w:rsidRPr="00910279" w:rsidRDefault="005069CC" w:rsidP="00910279">
            <w:pPr>
              <w:keepNext/>
              <w:keepLines/>
              <w:spacing w:after="0"/>
              <w:ind w:left="426"/>
              <w:jc w:val="center"/>
              <w:rPr>
                <w:rFonts w:cs="Arial"/>
                <w:i/>
              </w:rPr>
            </w:pPr>
            <w:proofErr w:type="spellStart"/>
            <w:r w:rsidRPr="00910279">
              <w:rPr>
                <w:rFonts w:cs="Arial"/>
                <w:i/>
              </w:rPr>
              <w:t>Dz</w:t>
            </w:r>
            <w:proofErr w:type="spellEnd"/>
            <w:r w:rsidRPr="00910279">
              <w:rPr>
                <w:rFonts w:cs="Arial"/>
                <w:i/>
              </w:rPr>
              <w:t xml:space="preserve"> 75</w:t>
            </w:r>
          </w:p>
        </w:tc>
        <w:tc>
          <w:tcPr>
            <w:tcW w:w="2363" w:type="dxa"/>
          </w:tcPr>
          <w:p w:rsidR="005069CC" w:rsidRPr="00910279" w:rsidRDefault="005069CC" w:rsidP="00910279">
            <w:pPr>
              <w:keepNext/>
              <w:keepLines/>
              <w:spacing w:after="0"/>
              <w:ind w:left="426"/>
              <w:jc w:val="center"/>
              <w:rPr>
                <w:rFonts w:cs="Arial"/>
                <w:i/>
              </w:rPr>
            </w:pPr>
            <w:r w:rsidRPr="00910279">
              <w:rPr>
                <w:rFonts w:cs="Arial"/>
                <w:i/>
              </w:rPr>
              <w:t>102,0m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5069CC" w:rsidRPr="005069CC" w:rsidRDefault="005069CC" w:rsidP="00910279">
            <w:pPr>
              <w:keepNext/>
              <w:keepLines/>
              <w:spacing w:after="0"/>
              <w:jc w:val="center"/>
              <w:rPr>
                <w:rFonts w:cs="Arial"/>
                <w:i/>
              </w:rPr>
            </w:pPr>
          </w:p>
        </w:tc>
      </w:tr>
      <w:tr w:rsidR="005069CC" w:rsidRPr="005069CC" w:rsidTr="00910279">
        <w:trPr>
          <w:trHeight w:val="348"/>
          <w:jc w:val="center"/>
        </w:trPr>
        <w:tc>
          <w:tcPr>
            <w:tcW w:w="2821" w:type="dxa"/>
          </w:tcPr>
          <w:p w:rsidR="005069CC" w:rsidRPr="00910279" w:rsidRDefault="005069CC" w:rsidP="00910279">
            <w:pPr>
              <w:keepNext/>
              <w:keepLines/>
              <w:spacing w:after="0"/>
              <w:ind w:left="426"/>
              <w:jc w:val="center"/>
              <w:rPr>
                <w:rFonts w:cs="Arial"/>
                <w:i/>
              </w:rPr>
            </w:pPr>
            <w:r w:rsidRPr="00910279">
              <w:rPr>
                <w:rFonts w:cs="Arial"/>
                <w:i/>
              </w:rPr>
              <w:t>Kolano elektrooporowe</w:t>
            </w:r>
          </w:p>
        </w:tc>
        <w:tc>
          <w:tcPr>
            <w:tcW w:w="1606" w:type="dxa"/>
          </w:tcPr>
          <w:p w:rsidR="005069CC" w:rsidRPr="00910279" w:rsidRDefault="005069CC" w:rsidP="00910279">
            <w:pPr>
              <w:keepNext/>
              <w:keepLines/>
              <w:spacing w:after="0"/>
              <w:ind w:left="426"/>
              <w:jc w:val="center"/>
              <w:rPr>
                <w:rFonts w:cs="Arial"/>
                <w:i/>
              </w:rPr>
            </w:pPr>
            <w:proofErr w:type="spellStart"/>
            <w:r w:rsidRPr="00910279">
              <w:rPr>
                <w:rFonts w:cs="Arial"/>
                <w:i/>
              </w:rPr>
              <w:t>Dz</w:t>
            </w:r>
            <w:proofErr w:type="spellEnd"/>
            <w:r w:rsidRPr="00910279">
              <w:rPr>
                <w:rFonts w:cs="Arial"/>
                <w:i/>
              </w:rPr>
              <w:t xml:space="preserve"> 75</w:t>
            </w:r>
          </w:p>
        </w:tc>
        <w:tc>
          <w:tcPr>
            <w:tcW w:w="2363" w:type="dxa"/>
          </w:tcPr>
          <w:p w:rsidR="005069CC" w:rsidRPr="00910279" w:rsidRDefault="005069CC" w:rsidP="00910279">
            <w:pPr>
              <w:keepNext/>
              <w:keepLines/>
              <w:spacing w:after="0"/>
              <w:ind w:left="426"/>
              <w:jc w:val="center"/>
              <w:rPr>
                <w:rFonts w:cs="Arial"/>
                <w:i/>
              </w:rPr>
            </w:pPr>
            <w:r w:rsidRPr="00910279">
              <w:rPr>
                <w:rFonts w:cs="Arial"/>
                <w:i/>
              </w:rPr>
              <w:t>7 szt.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5069CC" w:rsidRPr="005069CC" w:rsidRDefault="005069CC" w:rsidP="00910279">
            <w:pPr>
              <w:keepNext/>
              <w:keepLines/>
              <w:spacing w:after="0"/>
              <w:jc w:val="center"/>
              <w:rPr>
                <w:rFonts w:cs="Arial"/>
                <w:i/>
              </w:rPr>
            </w:pPr>
          </w:p>
        </w:tc>
      </w:tr>
      <w:tr w:rsidR="005069CC" w:rsidRPr="005069CC" w:rsidTr="00910279">
        <w:trPr>
          <w:trHeight w:val="276"/>
          <w:jc w:val="center"/>
        </w:trPr>
        <w:tc>
          <w:tcPr>
            <w:tcW w:w="2821" w:type="dxa"/>
          </w:tcPr>
          <w:p w:rsidR="005069CC" w:rsidRPr="00910279" w:rsidRDefault="005069CC" w:rsidP="00910279">
            <w:pPr>
              <w:keepNext/>
              <w:keepLines/>
              <w:spacing w:after="0"/>
              <w:ind w:left="426"/>
              <w:jc w:val="center"/>
              <w:rPr>
                <w:rFonts w:cs="Arial"/>
                <w:i/>
              </w:rPr>
            </w:pPr>
            <w:r w:rsidRPr="00910279">
              <w:rPr>
                <w:rFonts w:cs="Arial"/>
                <w:i/>
              </w:rPr>
              <w:t>Połączenie PE/stal</w:t>
            </w:r>
          </w:p>
        </w:tc>
        <w:tc>
          <w:tcPr>
            <w:tcW w:w="1606" w:type="dxa"/>
          </w:tcPr>
          <w:p w:rsidR="005069CC" w:rsidRPr="00910279" w:rsidRDefault="005069CC" w:rsidP="00910279">
            <w:pPr>
              <w:keepNext/>
              <w:keepLines/>
              <w:spacing w:after="0"/>
              <w:ind w:left="426"/>
              <w:jc w:val="center"/>
              <w:rPr>
                <w:rFonts w:cs="Arial"/>
                <w:i/>
              </w:rPr>
            </w:pPr>
            <w:proofErr w:type="spellStart"/>
            <w:r w:rsidRPr="00910279">
              <w:rPr>
                <w:rFonts w:cs="Arial"/>
                <w:i/>
              </w:rPr>
              <w:t>Dz</w:t>
            </w:r>
            <w:proofErr w:type="spellEnd"/>
            <w:r w:rsidRPr="00910279">
              <w:rPr>
                <w:rFonts w:cs="Arial"/>
                <w:i/>
              </w:rPr>
              <w:t xml:space="preserve"> 90/</w:t>
            </w:r>
            <w:proofErr w:type="spellStart"/>
            <w:r w:rsidRPr="00910279">
              <w:rPr>
                <w:rFonts w:cs="Arial"/>
                <w:i/>
              </w:rPr>
              <w:t>dn</w:t>
            </w:r>
            <w:proofErr w:type="spellEnd"/>
            <w:r w:rsidRPr="00910279">
              <w:rPr>
                <w:rFonts w:cs="Arial"/>
                <w:i/>
              </w:rPr>
              <w:t xml:space="preserve"> 80</w:t>
            </w:r>
          </w:p>
        </w:tc>
        <w:tc>
          <w:tcPr>
            <w:tcW w:w="2363" w:type="dxa"/>
          </w:tcPr>
          <w:p w:rsidR="005069CC" w:rsidRPr="00910279" w:rsidRDefault="005069CC" w:rsidP="00910279">
            <w:pPr>
              <w:keepNext/>
              <w:keepLines/>
              <w:spacing w:after="0"/>
              <w:ind w:left="426"/>
              <w:jc w:val="center"/>
              <w:rPr>
                <w:rFonts w:cs="Arial"/>
                <w:i/>
              </w:rPr>
            </w:pPr>
            <w:r w:rsidRPr="00910279">
              <w:rPr>
                <w:rFonts w:cs="Arial"/>
                <w:i/>
              </w:rPr>
              <w:t>1 szt.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5069CC" w:rsidRPr="005069CC" w:rsidRDefault="005069CC" w:rsidP="00910279">
            <w:pPr>
              <w:keepNext/>
              <w:keepLines/>
              <w:spacing w:after="0"/>
              <w:jc w:val="center"/>
              <w:rPr>
                <w:rFonts w:cs="Arial"/>
                <w:i/>
              </w:rPr>
            </w:pPr>
          </w:p>
        </w:tc>
      </w:tr>
      <w:tr w:rsidR="005069CC" w:rsidRPr="005069CC" w:rsidTr="00910279">
        <w:trPr>
          <w:trHeight w:val="204"/>
          <w:jc w:val="center"/>
        </w:trPr>
        <w:tc>
          <w:tcPr>
            <w:tcW w:w="2821" w:type="dxa"/>
          </w:tcPr>
          <w:p w:rsidR="005069CC" w:rsidRPr="00910279" w:rsidRDefault="005069CC" w:rsidP="00910279">
            <w:pPr>
              <w:keepNext/>
              <w:keepLines/>
              <w:spacing w:after="0"/>
              <w:ind w:left="426"/>
              <w:jc w:val="center"/>
              <w:rPr>
                <w:rFonts w:cs="Arial"/>
                <w:i/>
              </w:rPr>
            </w:pPr>
            <w:r w:rsidRPr="00910279">
              <w:rPr>
                <w:rFonts w:cs="Arial"/>
                <w:i/>
              </w:rPr>
              <w:t>Redukcja elektrooporowa</w:t>
            </w:r>
          </w:p>
        </w:tc>
        <w:tc>
          <w:tcPr>
            <w:tcW w:w="1606" w:type="dxa"/>
          </w:tcPr>
          <w:p w:rsidR="005069CC" w:rsidRPr="00910279" w:rsidRDefault="005069CC" w:rsidP="00910279">
            <w:pPr>
              <w:keepNext/>
              <w:keepLines/>
              <w:spacing w:after="0"/>
              <w:ind w:left="426"/>
              <w:jc w:val="center"/>
              <w:rPr>
                <w:rFonts w:cs="Arial"/>
                <w:i/>
              </w:rPr>
            </w:pPr>
            <w:proofErr w:type="spellStart"/>
            <w:r w:rsidRPr="00910279">
              <w:rPr>
                <w:rFonts w:cs="Arial"/>
                <w:i/>
              </w:rPr>
              <w:t>Dz</w:t>
            </w:r>
            <w:proofErr w:type="spellEnd"/>
            <w:r w:rsidRPr="00910279">
              <w:rPr>
                <w:rFonts w:cs="Arial"/>
                <w:i/>
              </w:rPr>
              <w:t xml:space="preserve"> 90/</w:t>
            </w:r>
            <w:proofErr w:type="spellStart"/>
            <w:r w:rsidRPr="00910279">
              <w:rPr>
                <w:rFonts w:cs="Arial"/>
                <w:i/>
              </w:rPr>
              <w:t>dz</w:t>
            </w:r>
            <w:proofErr w:type="spellEnd"/>
            <w:r w:rsidRPr="00910279">
              <w:rPr>
                <w:rFonts w:cs="Arial"/>
                <w:i/>
              </w:rPr>
              <w:t xml:space="preserve"> 75</w:t>
            </w:r>
          </w:p>
        </w:tc>
        <w:tc>
          <w:tcPr>
            <w:tcW w:w="2363" w:type="dxa"/>
          </w:tcPr>
          <w:p w:rsidR="005069CC" w:rsidRPr="00910279" w:rsidRDefault="005069CC" w:rsidP="00910279">
            <w:pPr>
              <w:keepNext/>
              <w:keepLines/>
              <w:spacing w:after="0"/>
              <w:ind w:left="426"/>
              <w:jc w:val="center"/>
              <w:rPr>
                <w:rFonts w:cs="Arial"/>
                <w:i/>
              </w:rPr>
            </w:pPr>
            <w:r w:rsidRPr="00910279">
              <w:rPr>
                <w:rFonts w:cs="Arial"/>
                <w:i/>
              </w:rPr>
              <w:t>1 szt.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  <w:vAlign w:val="bottom"/>
          </w:tcPr>
          <w:p w:rsidR="005069CC" w:rsidRPr="005069CC" w:rsidRDefault="00F41084" w:rsidP="00910279">
            <w:pPr>
              <w:keepNext/>
              <w:keepLines/>
              <w:spacing w:after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”;</w:t>
            </w:r>
          </w:p>
        </w:tc>
      </w:tr>
    </w:tbl>
    <w:bookmarkEnd w:id="2"/>
    <w:bookmarkEnd w:id="3"/>
    <w:bookmarkEnd w:id="4"/>
    <w:p w:rsidR="00191AE4" w:rsidRPr="00910279" w:rsidRDefault="00D90580" w:rsidP="00910279">
      <w:pPr>
        <w:pStyle w:val="Akapitzlist"/>
        <w:keepNext/>
        <w:keepLines/>
        <w:numPr>
          <w:ilvl w:val="0"/>
          <w:numId w:val="21"/>
        </w:numPr>
        <w:spacing w:before="240" w:after="0"/>
        <w:contextualSpacing w:val="0"/>
        <w:jc w:val="both"/>
        <w:rPr>
          <w:rFonts w:eastAsia="Calibri" w:cs="Times New Roman"/>
          <w:u w:val="single"/>
        </w:rPr>
      </w:pPr>
      <w:r w:rsidRPr="00910279">
        <w:rPr>
          <w:u w:val="single"/>
        </w:rPr>
        <w:t>pkt 3.3 Instalacja rozsączająca</w:t>
      </w:r>
      <w:r w:rsidR="00191AE4" w:rsidRPr="00910279">
        <w:rPr>
          <w:u w:val="single"/>
        </w:rPr>
        <w:t xml:space="preserve"> otrzymuje następujące brzmienie</w:t>
      </w:r>
      <w:r w:rsidRPr="00910279">
        <w:rPr>
          <w:u w:val="single"/>
        </w:rPr>
        <w:t xml:space="preserve">: </w:t>
      </w:r>
    </w:p>
    <w:p w:rsidR="005069CC" w:rsidRPr="00910279" w:rsidRDefault="00F41084" w:rsidP="00910279">
      <w:pPr>
        <w:pStyle w:val="Nagwek3"/>
        <w:spacing w:before="0"/>
        <w:ind w:left="426"/>
        <w:rPr>
          <w:rFonts w:asciiTheme="minorHAnsi" w:hAnsiTheme="minorHAnsi"/>
          <w:b w:val="0"/>
          <w:i/>
          <w:color w:val="auto"/>
        </w:rPr>
      </w:pPr>
      <w:r>
        <w:rPr>
          <w:rFonts w:asciiTheme="minorHAnsi" w:hAnsiTheme="minorHAnsi"/>
          <w:b w:val="0"/>
          <w:color w:val="auto"/>
        </w:rPr>
        <w:t>„</w:t>
      </w:r>
      <w:r w:rsidR="005069CC" w:rsidRPr="00910279">
        <w:rPr>
          <w:rFonts w:asciiTheme="minorHAnsi" w:hAnsiTheme="minorHAnsi"/>
          <w:b w:val="0"/>
          <w:i/>
          <w:color w:val="auto"/>
        </w:rPr>
        <w:t>3.3 Instalacja rozsączająca.</w:t>
      </w:r>
    </w:p>
    <w:p w:rsidR="005069CC" w:rsidRDefault="005069CC" w:rsidP="00910279">
      <w:pPr>
        <w:keepNext/>
        <w:keepLines/>
        <w:widowControl w:val="0"/>
        <w:adjustRightInd w:val="0"/>
        <w:spacing w:after="0"/>
        <w:ind w:left="426"/>
        <w:jc w:val="both"/>
        <w:textAlignment w:val="baseline"/>
        <w:rPr>
          <w:rFonts w:cs="Arial"/>
          <w:i/>
        </w:rPr>
      </w:pPr>
      <w:r w:rsidRPr="00910279">
        <w:rPr>
          <w:rFonts w:cs="Arial"/>
          <w:i/>
        </w:rPr>
        <w:t xml:space="preserve">Rozsączanie odcieków ze zbiornika wyrównawczego na czaszy odpadów odbywać się będzie w sposób grawitacyjny przy pomocy rurociągów z rur PE Ø90 ułożonych promieniście po obwodzie zbiornika wyrównawczego. Zgodnie z </w:t>
      </w:r>
      <w:r w:rsidRPr="00910279">
        <w:rPr>
          <w:i/>
        </w:rPr>
        <w:t xml:space="preserve">Decyzja na zamknięcie kwatery nr 1 z 30 lipca 2015; instalacja została zaprojektowana w „warstwie rozsączania odcieków miąższości 20cm z piasku lub żwiru” i zostanie </w:t>
      </w:r>
      <w:r w:rsidRPr="00910279">
        <w:rPr>
          <w:rFonts w:cs="Arial"/>
          <w:i/>
        </w:rPr>
        <w:t xml:space="preserve">ułożona w czasie wykonywania okrywy rekultywacyjnej. Perforowany odcinek rurociągów rozsączających należy ułożyć na podsypce i w </w:t>
      </w:r>
      <w:proofErr w:type="spellStart"/>
      <w:r w:rsidRPr="00910279">
        <w:rPr>
          <w:rFonts w:cs="Arial"/>
          <w:i/>
        </w:rPr>
        <w:t>obsypce</w:t>
      </w:r>
      <w:proofErr w:type="spellEnd"/>
      <w:r w:rsidRPr="00910279">
        <w:rPr>
          <w:rFonts w:cs="Arial"/>
          <w:i/>
        </w:rPr>
        <w:t xml:space="preserve"> żwirowej o granulacji 16/32mm. Perforacje wykonać w postaci 3 otworów o średnicy 8mm wykonanych w dolnej części rury co 50cm. Rurociąg układać w gotowym wykopie na podsypce piaskowej gr 10cm. Każdy odcinek rurociągu zakończyć zaślepką PE Ø90. W celu uniemożliwienia migracji biogazu do zbiornika, przed wlotem zastosować syfon. Dopływ do poszczególnych nitek rozsączających będzie regulowany poprzez zasuwy DN 80 zamontowane przed wlotem do zbiornika. Za zasuwą w celu ograniczenia negatywnego wpływu nierównomierności osiadania należy zastosować elastyczny odcinek rurociągu Ø90 długości L=1,0m.</w:t>
      </w:r>
    </w:p>
    <w:p w:rsidR="005069CC" w:rsidRPr="00910279" w:rsidRDefault="005069CC" w:rsidP="00910279">
      <w:pPr>
        <w:keepNext/>
        <w:keepLines/>
        <w:spacing w:after="0"/>
        <w:ind w:left="426"/>
        <w:rPr>
          <w:rFonts w:cs="Arial"/>
          <w:b/>
          <w:i/>
          <w:u w:val="single"/>
        </w:rPr>
      </w:pPr>
      <w:r w:rsidRPr="00910279">
        <w:rPr>
          <w:rFonts w:cs="Arial"/>
          <w:b/>
          <w:i/>
          <w:u w:val="single"/>
        </w:rPr>
        <w:t>Zestawienie materiałów:</w:t>
      </w:r>
    </w:p>
    <w:tbl>
      <w:tblPr>
        <w:tblW w:w="0" w:type="auto"/>
        <w:jc w:val="center"/>
        <w:tblInd w:w="-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0"/>
        <w:gridCol w:w="1606"/>
        <w:gridCol w:w="2363"/>
        <w:gridCol w:w="367"/>
      </w:tblGrid>
      <w:tr w:rsidR="00F41084" w:rsidRPr="00F41084" w:rsidTr="00910279">
        <w:trPr>
          <w:jc w:val="center"/>
        </w:trPr>
        <w:tc>
          <w:tcPr>
            <w:tcW w:w="3820" w:type="dxa"/>
          </w:tcPr>
          <w:p w:rsidR="00F41084" w:rsidRPr="00910279" w:rsidRDefault="00F41084" w:rsidP="00910279">
            <w:pPr>
              <w:keepNext/>
              <w:keepLines/>
              <w:spacing w:after="0"/>
              <w:ind w:left="426"/>
              <w:jc w:val="center"/>
              <w:rPr>
                <w:rFonts w:cs="Arial"/>
                <w:b/>
                <w:i/>
              </w:rPr>
            </w:pPr>
          </w:p>
          <w:p w:rsidR="00F41084" w:rsidRPr="00910279" w:rsidRDefault="00F41084" w:rsidP="00910279">
            <w:pPr>
              <w:keepNext/>
              <w:keepLines/>
              <w:spacing w:after="0"/>
              <w:ind w:left="426"/>
              <w:jc w:val="center"/>
              <w:rPr>
                <w:rFonts w:cs="Arial"/>
                <w:b/>
                <w:i/>
              </w:rPr>
            </w:pPr>
            <w:r w:rsidRPr="00910279">
              <w:rPr>
                <w:rFonts w:cs="Arial"/>
                <w:b/>
                <w:i/>
              </w:rPr>
              <w:t>Materiał</w:t>
            </w:r>
          </w:p>
        </w:tc>
        <w:tc>
          <w:tcPr>
            <w:tcW w:w="1606" w:type="dxa"/>
          </w:tcPr>
          <w:p w:rsidR="00F41084" w:rsidRPr="00910279" w:rsidRDefault="00F41084" w:rsidP="00910279">
            <w:pPr>
              <w:keepNext/>
              <w:keepLines/>
              <w:spacing w:after="0"/>
              <w:ind w:left="426"/>
              <w:jc w:val="center"/>
              <w:rPr>
                <w:rFonts w:cs="Arial"/>
                <w:b/>
                <w:i/>
              </w:rPr>
            </w:pPr>
            <w:r w:rsidRPr="00910279">
              <w:rPr>
                <w:rFonts w:cs="Arial"/>
                <w:b/>
                <w:i/>
              </w:rPr>
              <w:t xml:space="preserve">Średnica </w:t>
            </w:r>
          </w:p>
          <w:p w:rsidR="00F41084" w:rsidRPr="00910279" w:rsidRDefault="00F41084" w:rsidP="00910279">
            <w:pPr>
              <w:keepNext/>
              <w:keepLines/>
              <w:spacing w:after="0"/>
              <w:ind w:left="426"/>
              <w:jc w:val="center"/>
              <w:rPr>
                <w:rFonts w:cs="Arial"/>
                <w:b/>
                <w:i/>
              </w:rPr>
            </w:pPr>
            <w:r w:rsidRPr="00910279">
              <w:rPr>
                <w:rFonts w:cs="Arial"/>
                <w:b/>
                <w:i/>
              </w:rPr>
              <w:t>[mm]</w:t>
            </w:r>
          </w:p>
        </w:tc>
        <w:tc>
          <w:tcPr>
            <w:tcW w:w="2363" w:type="dxa"/>
          </w:tcPr>
          <w:p w:rsidR="00F41084" w:rsidRPr="00910279" w:rsidRDefault="00F41084" w:rsidP="00910279">
            <w:pPr>
              <w:keepNext/>
              <w:keepLines/>
              <w:spacing w:after="0"/>
              <w:ind w:left="426"/>
              <w:jc w:val="center"/>
              <w:rPr>
                <w:rFonts w:cs="Arial"/>
                <w:b/>
                <w:i/>
              </w:rPr>
            </w:pPr>
            <w:r w:rsidRPr="00910279">
              <w:rPr>
                <w:rFonts w:cs="Arial"/>
                <w:b/>
                <w:i/>
              </w:rPr>
              <w:t>Ilość</w:t>
            </w:r>
          </w:p>
          <w:p w:rsidR="00F41084" w:rsidRPr="00910279" w:rsidRDefault="00F41084" w:rsidP="00910279">
            <w:pPr>
              <w:keepNext/>
              <w:keepLines/>
              <w:spacing w:after="0"/>
              <w:ind w:left="426"/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F41084" w:rsidRPr="00F41084" w:rsidRDefault="00F41084">
            <w:pPr>
              <w:keepNext/>
              <w:keepLines/>
              <w:spacing w:after="0"/>
              <w:ind w:left="426"/>
              <w:jc w:val="center"/>
              <w:rPr>
                <w:rFonts w:cs="Arial"/>
                <w:b/>
                <w:i/>
              </w:rPr>
            </w:pPr>
          </w:p>
        </w:tc>
      </w:tr>
      <w:tr w:rsidR="00F41084" w:rsidRPr="00F41084" w:rsidTr="00910279">
        <w:trPr>
          <w:trHeight w:val="396"/>
          <w:jc w:val="center"/>
        </w:trPr>
        <w:tc>
          <w:tcPr>
            <w:tcW w:w="3820" w:type="dxa"/>
          </w:tcPr>
          <w:p w:rsidR="00F41084" w:rsidRPr="00910279" w:rsidRDefault="00F41084" w:rsidP="00910279">
            <w:pPr>
              <w:keepNext/>
              <w:keepLines/>
              <w:spacing w:after="0"/>
              <w:ind w:left="426"/>
              <w:jc w:val="center"/>
              <w:rPr>
                <w:rFonts w:cs="Arial"/>
                <w:i/>
              </w:rPr>
            </w:pPr>
            <w:r w:rsidRPr="00910279">
              <w:rPr>
                <w:rFonts w:cs="Arial"/>
                <w:i/>
              </w:rPr>
              <w:t>Rura perforowana</w:t>
            </w:r>
          </w:p>
        </w:tc>
        <w:tc>
          <w:tcPr>
            <w:tcW w:w="1606" w:type="dxa"/>
          </w:tcPr>
          <w:p w:rsidR="00F41084" w:rsidRPr="00910279" w:rsidRDefault="00F41084" w:rsidP="00910279">
            <w:pPr>
              <w:keepNext/>
              <w:keepLines/>
              <w:spacing w:after="0"/>
              <w:ind w:left="426"/>
              <w:jc w:val="center"/>
              <w:rPr>
                <w:rFonts w:cs="Arial"/>
                <w:i/>
              </w:rPr>
            </w:pPr>
            <w:proofErr w:type="spellStart"/>
            <w:r w:rsidRPr="00910279">
              <w:rPr>
                <w:rFonts w:cs="Arial"/>
                <w:i/>
              </w:rPr>
              <w:t>Dz</w:t>
            </w:r>
            <w:proofErr w:type="spellEnd"/>
            <w:r w:rsidRPr="00910279">
              <w:rPr>
                <w:rFonts w:cs="Arial"/>
                <w:i/>
              </w:rPr>
              <w:t xml:space="preserve"> 90</w:t>
            </w:r>
          </w:p>
        </w:tc>
        <w:tc>
          <w:tcPr>
            <w:tcW w:w="2363" w:type="dxa"/>
          </w:tcPr>
          <w:p w:rsidR="00F41084" w:rsidRPr="00910279" w:rsidRDefault="00F41084" w:rsidP="00910279">
            <w:pPr>
              <w:keepNext/>
              <w:keepLines/>
              <w:spacing w:after="0"/>
              <w:ind w:left="426"/>
              <w:jc w:val="center"/>
              <w:rPr>
                <w:rFonts w:cs="Arial"/>
                <w:i/>
              </w:rPr>
            </w:pPr>
            <w:r w:rsidRPr="00910279">
              <w:rPr>
                <w:rFonts w:cs="Arial"/>
                <w:i/>
              </w:rPr>
              <w:t>255,0m</w:t>
            </w:r>
          </w:p>
        </w:tc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F41084" w:rsidRPr="00F41084" w:rsidRDefault="00F41084" w:rsidP="00910279">
            <w:pPr>
              <w:keepNext/>
              <w:keepLines/>
              <w:spacing w:after="0"/>
              <w:ind w:left="80"/>
              <w:jc w:val="center"/>
              <w:rPr>
                <w:rFonts w:cs="Arial"/>
                <w:i/>
              </w:rPr>
            </w:pPr>
          </w:p>
        </w:tc>
      </w:tr>
      <w:tr w:rsidR="00F41084" w:rsidRPr="00F41084" w:rsidTr="00910279">
        <w:trPr>
          <w:trHeight w:val="302"/>
          <w:jc w:val="center"/>
        </w:trPr>
        <w:tc>
          <w:tcPr>
            <w:tcW w:w="3820" w:type="dxa"/>
          </w:tcPr>
          <w:p w:rsidR="00F41084" w:rsidRPr="00910279" w:rsidRDefault="00F41084" w:rsidP="00910279">
            <w:pPr>
              <w:keepNext/>
              <w:keepLines/>
              <w:spacing w:after="0"/>
              <w:ind w:left="426"/>
              <w:jc w:val="center"/>
              <w:rPr>
                <w:rFonts w:cs="Arial"/>
                <w:i/>
              </w:rPr>
            </w:pPr>
            <w:r w:rsidRPr="00910279">
              <w:rPr>
                <w:rFonts w:cs="Arial"/>
                <w:i/>
              </w:rPr>
              <w:t xml:space="preserve">Rura pełna </w:t>
            </w:r>
          </w:p>
        </w:tc>
        <w:tc>
          <w:tcPr>
            <w:tcW w:w="1606" w:type="dxa"/>
          </w:tcPr>
          <w:p w:rsidR="00F41084" w:rsidRPr="00910279" w:rsidRDefault="00F41084" w:rsidP="00910279">
            <w:pPr>
              <w:keepNext/>
              <w:keepLines/>
              <w:spacing w:after="0"/>
              <w:ind w:left="426"/>
              <w:jc w:val="center"/>
              <w:rPr>
                <w:rFonts w:cs="Arial"/>
                <w:i/>
              </w:rPr>
            </w:pPr>
            <w:proofErr w:type="spellStart"/>
            <w:r w:rsidRPr="00910279">
              <w:rPr>
                <w:rFonts w:cs="Arial"/>
                <w:i/>
              </w:rPr>
              <w:t>Dz</w:t>
            </w:r>
            <w:proofErr w:type="spellEnd"/>
            <w:r w:rsidRPr="00910279">
              <w:rPr>
                <w:rFonts w:cs="Arial"/>
                <w:i/>
              </w:rPr>
              <w:t xml:space="preserve"> 90</w:t>
            </w:r>
          </w:p>
        </w:tc>
        <w:tc>
          <w:tcPr>
            <w:tcW w:w="2363" w:type="dxa"/>
          </w:tcPr>
          <w:p w:rsidR="00F41084" w:rsidRPr="00910279" w:rsidRDefault="00F41084" w:rsidP="00910279">
            <w:pPr>
              <w:keepNext/>
              <w:keepLines/>
              <w:spacing w:after="0"/>
              <w:ind w:left="426"/>
              <w:jc w:val="center"/>
              <w:rPr>
                <w:rFonts w:cs="Arial"/>
                <w:i/>
              </w:rPr>
            </w:pPr>
            <w:r w:rsidRPr="00910279">
              <w:rPr>
                <w:rFonts w:cs="Arial"/>
                <w:i/>
              </w:rPr>
              <w:t>137,0m</w:t>
            </w:r>
          </w:p>
        </w:tc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F41084" w:rsidRPr="00F41084" w:rsidRDefault="00F41084">
            <w:pPr>
              <w:keepNext/>
              <w:keepLines/>
              <w:spacing w:after="0"/>
              <w:ind w:left="426"/>
              <w:jc w:val="center"/>
              <w:rPr>
                <w:rFonts w:cs="Arial"/>
                <w:i/>
              </w:rPr>
            </w:pPr>
          </w:p>
        </w:tc>
      </w:tr>
      <w:tr w:rsidR="00F41084" w:rsidRPr="00F41084" w:rsidTr="00910279">
        <w:trPr>
          <w:trHeight w:val="168"/>
          <w:jc w:val="center"/>
        </w:trPr>
        <w:tc>
          <w:tcPr>
            <w:tcW w:w="3820" w:type="dxa"/>
          </w:tcPr>
          <w:p w:rsidR="00F41084" w:rsidRPr="00910279" w:rsidRDefault="00F41084" w:rsidP="00910279">
            <w:pPr>
              <w:keepNext/>
              <w:keepLines/>
              <w:spacing w:after="0"/>
              <w:ind w:left="426"/>
              <w:jc w:val="center"/>
              <w:rPr>
                <w:rFonts w:cs="Arial"/>
                <w:i/>
              </w:rPr>
            </w:pPr>
            <w:r w:rsidRPr="00910279">
              <w:rPr>
                <w:rFonts w:cs="Arial"/>
                <w:i/>
              </w:rPr>
              <w:t>Zasuwa z trzpieniem</w:t>
            </w:r>
          </w:p>
        </w:tc>
        <w:tc>
          <w:tcPr>
            <w:tcW w:w="1606" w:type="dxa"/>
          </w:tcPr>
          <w:p w:rsidR="00F41084" w:rsidRPr="00910279" w:rsidRDefault="00F41084" w:rsidP="00910279">
            <w:pPr>
              <w:keepNext/>
              <w:keepLines/>
              <w:spacing w:after="0"/>
              <w:ind w:left="426"/>
              <w:jc w:val="center"/>
              <w:rPr>
                <w:rFonts w:cs="Arial"/>
                <w:i/>
              </w:rPr>
            </w:pPr>
            <w:r w:rsidRPr="00910279">
              <w:rPr>
                <w:rFonts w:cs="Arial"/>
                <w:i/>
              </w:rPr>
              <w:t xml:space="preserve"> </w:t>
            </w:r>
            <w:proofErr w:type="spellStart"/>
            <w:r w:rsidRPr="00910279">
              <w:rPr>
                <w:rFonts w:cs="Arial"/>
                <w:i/>
              </w:rPr>
              <w:t>Dn</w:t>
            </w:r>
            <w:proofErr w:type="spellEnd"/>
            <w:r w:rsidRPr="00910279">
              <w:rPr>
                <w:rFonts w:cs="Arial"/>
                <w:i/>
              </w:rPr>
              <w:t xml:space="preserve"> 80</w:t>
            </w:r>
          </w:p>
        </w:tc>
        <w:tc>
          <w:tcPr>
            <w:tcW w:w="2363" w:type="dxa"/>
          </w:tcPr>
          <w:p w:rsidR="00F41084" w:rsidRPr="00910279" w:rsidRDefault="00F41084" w:rsidP="00910279">
            <w:pPr>
              <w:keepNext/>
              <w:keepLines/>
              <w:spacing w:after="0"/>
              <w:ind w:left="426"/>
              <w:jc w:val="center"/>
              <w:rPr>
                <w:rFonts w:cs="Arial"/>
                <w:i/>
              </w:rPr>
            </w:pPr>
            <w:r w:rsidRPr="00910279">
              <w:rPr>
                <w:rFonts w:cs="Arial"/>
                <w:i/>
              </w:rPr>
              <w:t>14 szt.</w:t>
            </w:r>
          </w:p>
        </w:tc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F41084" w:rsidRPr="00F41084" w:rsidRDefault="00F41084">
            <w:pPr>
              <w:keepNext/>
              <w:keepLines/>
              <w:spacing w:after="0"/>
              <w:ind w:left="426"/>
              <w:jc w:val="center"/>
              <w:rPr>
                <w:rFonts w:cs="Arial"/>
                <w:i/>
              </w:rPr>
            </w:pPr>
          </w:p>
        </w:tc>
      </w:tr>
      <w:tr w:rsidR="00FB3A6A" w:rsidRPr="00F41084" w:rsidTr="00910279">
        <w:trPr>
          <w:trHeight w:val="64"/>
          <w:jc w:val="center"/>
        </w:trPr>
        <w:tc>
          <w:tcPr>
            <w:tcW w:w="3820" w:type="dxa"/>
            <w:vAlign w:val="center"/>
          </w:tcPr>
          <w:p w:rsidR="00FB3A6A" w:rsidRPr="000F12FE" w:rsidRDefault="006956B9" w:rsidP="000F12FE">
            <w:pPr>
              <w:keepNext/>
              <w:keepLines/>
              <w:spacing w:after="0"/>
              <w:ind w:left="426"/>
              <w:jc w:val="center"/>
              <w:rPr>
                <w:rFonts w:cs="Arial"/>
                <w:i/>
              </w:rPr>
            </w:pPr>
            <w:r w:rsidRPr="000F12FE">
              <w:rPr>
                <w:rFonts w:cs="Arial"/>
                <w:i/>
              </w:rPr>
              <w:t>Rura pełna</w:t>
            </w:r>
          </w:p>
        </w:tc>
        <w:tc>
          <w:tcPr>
            <w:tcW w:w="1606" w:type="dxa"/>
            <w:vAlign w:val="center"/>
          </w:tcPr>
          <w:p w:rsidR="00FB3A6A" w:rsidRPr="000F12FE" w:rsidRDefault="006956B9" w:rsidP="000F12FE">
            <w:pPr>
              <w:keepNext/>
              <w:keepLines/>
              <w:spacing w:after="0"/>
              <w:ind w:left="426"/>
              <w:jc w:val="center"/>
              <w:rPr>
                <w:rFonts w:cs="Arial"/>
                <w:i/>
              </w:rPr>
            </w:pPr>
            <w:proofErr w:type="spellStart"/>
            <w:r w:rsidRPr="000F12FE">
              <w:rPr>
                <w:rFonts w:cs="Arial"/>
                <w:i/>
              </w:rPr>
              <w:t>Dz</w:t>
            </w:r>
            <w:proofErr w:type="spellEnd"/>
            <w:r w:rsidRPr="000F12FE">
              <w:rPr>
                <w:rFonts w:cs="Arial"/>
                <w:i/>
              </w:rPr>
              <w:t xml:space="preserve"> 110</w:t>
            </w:r>
          </w:p>
        </w:tc>
        <w:tc>
          <w:tcPr>
            <w:tcW w:w="2363" w:type="dxa"/>
            <w:vAlign w:val="center"/>
          </w:tcPr>
          <w:p w:rsidR="00FB3A6A" w:rsidRPr="000F12FE" w:rsidRDefault="006956B9" w:rsidP="000F12FE">
            <w:pPr>
              <w:keepNext/>
              <w:keepLines/>
              <w:spacing w:after="0"/>
              <w:ind w:left="426"/>
              <w:jc w:val="center"/>
              <w:rPr>
                <w:rFonts w:cs="Arial"/>
                <w:i/>
              </w:rPr>
            </w:pPr>
            <w:r w:rsidRPr="000F12FE">
              <w:rPr>
                <w:rFonts w:cs="Arial"/>
                <w:i/>
              </w:rPr>
              <w:t>18,2 m</w:t>
            </w:r>
          </w:p>
        </w:tc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FB3A6A" w:rsidRPr="00F41084" w:rsidRDefault="00FB3A6A">
            <w:pPr>
              <w:keepNext/>
              <w:keepLines/>
              <w:spacing w:after="0"/>
              <w:ind w:left="426"/>
              <w:jc w:val="center"/>
              <w:rPr>
                <w:rFonts w:cs="Arial"/>
                <w:i/>
              </w:rPr>
            </w:pPr>
          </w:p>
        </w:tc>
      </w:tr>
      <w:tr w:rsidR="00F41084" w:rsidRPr="00F41084" w:rsidTr="00910279">
        <w:trPr>
          <w:trHeight w:val="486"/>
          <w:jc w:val="center"/>
        </w:trPr>
        <w:tc>
          <w:tcPr>
            <w:tcW w:w="3820" w:type="dxa"/>
          </w:tcPr>
          <w:p w:rsidR="00F41084" w:rsidRPr="00910279" w:rsidRDefault="00F41084" w:rsidP="00910279">
            <w:pPr>
              <w:keepNext/>
              <w:keepLines/>
              <w:spacing w:after="0"/>
              <w:ind w:left="426"/>
              <w:jc w:val="center"/>
              <w:rPr>
                <w:rFonts w:cs="Arial"/>
                <w:i/>
              </w:rPr>
            </w:pPr>
            <w:r w:rsidRPr="00910279">
              <w:rPr>
                <w:rFonts w:cs="Arial"/>
                <w:i/>
              </w:rPr>
              <w:t>Syfon (4 kolana elektrooporowe 45</w:t>
            </w:r>
            <w:r w:rsidRPr="00910279">
              <w:rPr>
                <w:rFonts w:cs="Arial"/>
                <w:i/>
                <w:vertAlign w:val="superscript"/>
              </w:rPr>
              <w:t>o</w:t>
            </w:r>
            <w:r w:rsidRPr="00910279">
              <w:rPr>
                <w:rFonts w:cs="Arial"/>
                <w:i/>
              </w:rPr>
              <w:t>)</w:t>
            </w:r>
          </w:p>
        </w:tc>
        <w:tc>
          <w:tcPr>
            <w:tcW w:w="1606" w:type="dxa"/>
          </w:tcPr>
          <w:p w:rsidR="00F41084" w:rsidRPr="00910279" w:rsidRDefault="00F41084" w:rsidP="00910279">
            <w:pPr>
              <w:keepNext/>
              <w:keepLines/>
              <w:spacing w:after="0"/>
              <w:ind w:left="426"/>
              <w:jc w:val="center"/>
              <w:rPr>
                <w:rFonts w:cs="Arial"/>
                <w:i/>
              </w:rPr>
            </w:pPr>
            <w:proofErr w:type="spellStart"/>
            <w:r w:rsidRPr="00910279">
              <w:rPr>
                <w:rFonts w:cs="Arial"/>
                <w:i/>
              </w:rPr>
              <w:t>Dz</w:t>
            </w:r>
            <w:proofErr w:type="spellEnd"/>
            <w:r w:rsidRPr="00910279">
              <w:rPr>
                <w:rFonts w:cs="Arial"/>
                <w:i/>
              </w:rPr>
              <w:t xml:space="preserve"> 110</w:t>
            </w:r>
          </w:p>
        </w:tc>
        <w:tc>
          <w:tcPr>
            <w:tcW w:w="2363" w:type="dxa"/>
          </w:tcPr>
          <w:p w:rsidR="00F41084" w:rsidRPr="00910279" w:rsidRDefault="00F41084" w:rsidP="00910279">
            <w:pPr>
              <w:keepNext/>
              <w:keepLines/>
              <w:spacing w:after="0"/>
              <w:ind w:left="426"/>
              <w:jc w:val="center"/>
              <w:rPr>
                <w:rFonts w:cs="Arial"/>
                <w:i/>
              </w:rPr>
            </w:pPr>
            <w:r w:rsidRPr="00910279">
              <w:rPr>
                <w:rFonts w:cs="Arial"/>
                <w:i/>
              </w:rPr>
              <w:t xml:space="preserve">14 </w:t>
            </w:r>
            <w:proofErr w:type="spellStart"/>
            <w:r w:rsidRPr="00910279">
              <w:rPr>
                <w:rFonts w:cs="Arial"/>
                <w:i/>
              </w:rPr>
              <w:t>kpl</w:t>
            </w:r>
            <w:proofErr w:type="spellEnd"/>
            <w:r w:rsidRPr="00910279">
              <w:rPr>
                <w:rFonts w:cs="Arial"/>
                <w:i/>
              </w:rPr>
              <w:t>.</w:t>
            </w:r>
          </w:p>
        </w:tc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F41084" w:rsidRPr="00F41084" w:rsidRDefault="00F41084">
            <w:pPr>
              <w:keepNext/>
              <w:keepLines/>
              <w:spacing w:after="0"/>
              <w:ind w:left="426"/>
              <w:jc w:val="center"/>
              <w:rPr>
                <w:rFonts w:cs="Arial"/>
                <w:i/>
              </w:rPr>
            </w:pPr>
          </w:p>
        </w:tc>
      </w:tr>
      <w:tr w:rsidR="00F41084" w:rsidRPr="00F41084" w:rsidTr="00910279">
        <w:trPr>
          <w:trHeight w:val="324"/>
          <w:jc w:val="center"/>
        </w:trPr>
        <w:tc>
          <w:tcPr>
            <w:tcW w:w="3820" w:type="dxa"/>
          </w:tcPr>
          <w:p w:rsidR="00F41084" w:rsidRPr="00910279" w:rsidRDefault="00F41084" w:rsidP="00910279">
            <w:pPr>
              <w:keepNext/>
              <w:keepLines/>
              <w:spacing w:after="0"/>
              <w:ind w:left="426"/>
              <w:jc w:val="center"/>
              <w:rPr>
                <w:rFonts w:cs="Arial"/>
                <w:i/>
              </w:rPr>
            </w:pPr>
            <w:r w:rsidRPr="00910279">
              <w:rPr>
                <w:rFonts w:cs="Arial"/>
                <w:i/>
              </w:rPr>
              <w:t>Zaślepka</w:t>
            </w:r>
          </w:p>
        </w:tc>
        <w:tc>
          <w:tcPr>
            <w:tcW w:w="1606" w:type="dxa"/>
          </w:tcPr>
          <w:p w:rsidR="00F41084" w:rsidRPr="00910279" w:rsidRDefault="00F41084" w:rsidP="00910279">
            <w:pPr>
              <w:keepNext/>
              <w:keepLines/>
              <w:spacing w:after="0"/>
              <w:ind w:left="426"/>
              <w:jc w:val="center"/>
              <w:rPr>
                <w:rFonts w:cs="Arial"/>
                <w:i/>
              </w:rPr>
            </w:pPr>
            <w:proofErr w:type="spellStart"/>
            <w:r w:rsidRPr="00910279">
              <w:rPr>
                <w:rFonts w:cs="Arial"/>
                <w:i/>
              </w:rPr>
              <w:t>Dz</w:t>
            </w:r>
            <w:proofErr w:type="spellEnd"/>
            <w:r w:rsidRPr="00910279">
              <w:rPr>
                <w:rFonts w:cs="Arial"/>
                <w:i/>
              </w:rPr>
              <w:t xml:space="preserve"> 90</w:t>
            </w:r>
          </w:p>
        </w:tc>
        <w:tc>
          <w:tcPr>
            <w:tcW w:w="2363" w:type="dxa"/>
          </w:tcPr>
          <w:p w:rsidR="00F41084" w:rsidRPr="00910279" w:rsidRDefault="00F41084" w:rsidP="00910279">
            <w:pPr>
              <w:keepNext/>
              <w:keepLines/>
              <w:spacing w:after="0"/>
              <w:ind w:left="426"/>
              <w:jc w:val="center"/>
              <w:rPr>
                <w:rFonts w:cs="Arial"/>
                <w:i/>
              </w:rPr>
            </w:pPr>
            <w:r w:rsidRPr="00910279">
              <w:rPr>
                <w:rFonts w:cs="Arial"/>
                <w:i/>
              </w:rPr>
              <w:t>14 szt.</w:t>
            </w:r>
          </w:p>
        </w:tc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F41084" w:rsidRPr="00F41084" w:rsidRDefault="00F41084">
            <w:pPr>
              <w:keepNext/>
              <w:keepLines/>
              <w:spacing w:after="0"/>
              <w:ind w:left="426"/>
              <w:jc w:val="center"/>
              <w:rPr>
                <w:rFonts w:cs="Arial"/>
                <w:i/>
              </w:rPr>
            </w:pPr>
          </w:p>
        </w:tc>
      </w:tr>
      <w:tr w:rsidR="00F41084" w:rsidRPr="00F41084" w:rsidTr="00910279">
        <w:trPr>
          <w:trHeight w:val="312"/>
          <w:jc w:val="center"/>
        </w:trPr>
        <w:tc>
          <w:tcPr>
            <w:tcW w:w="3820" w:type="dxa"/>
          </w:tcPr>
          <w:p w:rsidR="00F41084" w:rsidRPr="00910279" w:rsidRDefault="00F41084" w:rsidP="00910279">
            <w:pPr>
              <w:keepNext/>
              <w:keepLines/>
              <w:spacing w:after="0"/>
              <w:ind w:left="426"/>
              <w:jc w:val="center"/>
              <w:rPr>
                <w:rFonts w:cs="Arial"/>
                <w:i/>
              </w:rPr>
            </w:pPr>
            <w:r w:rsidRPr="00910279">
              <w:rPr>
                <w:rFonts w:cs="Arial"/>
                <w:i/>
              </w:rPr>
              <w:t>Mufy elektrooporowe</w:t>
            </w:r>
          </w:p>
        </w:tc>
        <w:tc>
          <w:tcPr>
            <w:tcW w:w="1606" w:type="dxa"/>
          </w:tcPr>
          <w:p w:rsidR="00F41084" w:rsidRPr="00910279" w:rsidRDefault="00F41084" w:rsidP="00910279">
            <w:pPr>
              <w:keepNext/>
              <w:keepLines/>
              <w:spacing w:after="0"/>
              <w:ind w:left="426"/>
              <w:jc w:val="center"/>
              <w:rPr>
                <w:rFonts w:cs="Arial"/>
                <w:i/>
              </w:rPr>
            </w:pPr>
            <w:proofErr w:type="spellStart"/>
            <w:r w:rsidRPr="00910279">
              <w:rPr>
                <w:rFonts w:cs="Arial"/>
                <w:i/>
              </w:rPr>
              <w:t>Dz</w:t>
            </w:r>
            <w:proofErr w:type="spellEnd"/>
            <w:r w:rsidRPr="00910279">
              <w:rPr>
                <w:rFonts w:cs="Arial"/>
                <w:i/>
              </w:rPr>
              <w:t xml:space="preserve"> 90</w:t>
            </w:r>
          </w:p>
        </w:tc>
        <w:tc>
          <w:tcPr>
            <w:tcW w:w="2363" w:type="dxa"/>
          </w:tcPr>
          <w:p w:rsidR="00F41084" w:rsidRPr="00910279" w:rsidRDefault="00F41084" w:rsidP="00910279">
            <w:pPr>
              <w:keepNext/>
              <w:keepLines/>
              <w:spacing w:after="0"/>
              <w:ind w:left="426"/>
              <w:jc w:val="center"/>
              <w:rPr>
                <w:rFonts w:cs="Arial"/>
                <w:i/>
              </w:rPr>
            </w:pPr>
            <w:r w:rsidRPr="00910279">
              <w:rPr>
                <w:rFonts w:cs="Arial"/>
                <w:i/>
              </w:rPr>
              <w:t>14 szt.</w:t>
            </w:r>
          </w:p>
        </w:tc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F41084" w:rsidRPr="00F41084" w:rsidRDefault="00F41084">
            <w:pPr>
              <w:keepNext/>
              <w:keepLines/>
              <w:spacing w:after="0"/>
              <w:ind w:left="426"/>
              <w:jc w:val="center"/>
              <w:rPr>
                <w:rFonts w:cs="Arial"/>
                <w:i/>
              </w:rPr>
            </w:pPr>
          </w:p>
        </w:tc>
      </w:tr>
      <w:tr w:rsidR="00F41084" w:rsidRPr="00F41084" w:rsidTr="00910279">
        <w:trPr>
          <w:trHeight w:val="216"/>
          <w:jc w:val="center"/>
        </w:trPr>
        <w:tc>
          <w:tcPr>
            <w:tcW w:w="3820" w:type="dxa"/>
          </w:tcPr>
          <w:p w:rsidR="00F41084" w:rsidRPr="00910279" w:rsidRDefault="00F41084" w:rsidP="00910279">
            <w:pPr>
              <w:keepNext/>
              <w:keepLines/>
              <w:spacing w:after="0"/>
              <w:ind w:left="426"/>
              <w:jc w:val="center"/>
              <w:rPr>
                <w:rFonts w:cs="Arial"/>
                <w:i/>
              </w:rPr>
            </w:pPr>
            <w:r w:rsidRPr="00910279">
              <w:rPr>
                <w:rFonts w:cs="Arial"/>
                <w:i/>
              </w:rPr>
              <w:t xml:space="preserve">Redukcja elektrooporowa </w:t>
            </w:r>
          </w:p>
        </w:tc>
        <w:tc>
          <w:tcPr>
            <w:tcW w:w="1606" w:type="dxa"/>
          </w:tcPr>
          <w:p w:rsidR="00F41084" w:rsidRPr="00910279" w:rsidRDefault="00F41084" w:rsidP="00910279">
            <w:pPr>
              <w:keepNext/>
              <w:keepLines/>
              <w:spacing w:after="0"/>
              <w:ind w:left="426"/>
              <w:jc w:val="center"/>
              <w:rPr>
                <w:rFonts w:cs="Arial"/>
                <w:i/>
              </w:rPr>
            </w:pPr>
            <w:proofErr w:type="spellStart"/>
            <w:r w:rsidRPr="00910279">
              <w:rPr>
                <w:rFonts w:cs="Arial"/>
                <w:i/>
              </w:rPr>
              <w:t>Dz</w:t>
            </w:r>
            <w:proofErr w:type="spellEnd"/>
            <w:r w:rsidRPr="00910279">
              <w:rPr>
                <w:rFonts w:cs="Arial"/>
                <w:i/>
              </w:rPr>
              <w:t xml:space="preserve"> 110/90</w:t>
            </w:r>
          </w:p>
        </w:tc>
        <w:tc>
          <w:tcPr>
            <w:tcW w:w="2363" w:type="dxa"/>
          </w:tcPr>
          <w:p w:rsidR="00F41084" w:rsidRPr="00910279" w:rsidRDefault="00F41084" w:rsidP="00910279">
            <w:pPr>
              <w:keepNext/>
              <w:keepLines/>
              <w:spacing w:after="0"/>
              <w:ind w:left="426"/>
              <w:jc w:val="center"/>
              <w:rPr>
                <w:rFonts w:cs="Arial"/>
                <w:i/>
              </w:rPr>
            </w:pPr>
            <w:r w:rsidRPr="00910279">
              <w:rPr>
                <w:rFonts w:cs="Arial"/>
                <w:i/>
              </w:rPr>
              <w:t>28 szt.</w:t>
            </w:r>
          </w:p>
        </w:tc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F41084" w:rsidRPr="00F41084" w:rsidRDefault="00F41084">
            <w:pPr>
              <w:keepNext/>
              <w:keepLines/>
              <w:spacing w:after="0"/>
              <w:ind w:left="426"/>
              <w:jc w:val="center"/>
              <w:rPr>
                <w:rFonts w:cs="Arial"/>
                <w:i/>
              </w:rPr>
            </w:pPr>
          </w:p>
        </w:tc>
      </w:tr>
      <w:tr w:rsidR="00F41084" w:rsidRPr="00F41084" w:rsidTr="00910279">
        <w:trPr>
          <w:trHeight w:val="317"/>
          <w:jc w:val="center"/>
        </w:trPr>
        <w:tc>
          <w:tcPr>
            <w:tcW w:w="3820" w:type="dxa"/>
          </w:tcPr>
          <w:p w:rsidR="00F41084" w:rsidRPr="00910279" w:rsidRDefault="00F41084" w:rsidP="00910279">
            <w:pPr>
              <w:keepNext/>
              <w:keepLines/>
              <w:spacing w:after="0"/>
              <w:ind w:left="426"/>
              <w:jc w:val="center"/>
              <w:rPr>
                <w:rFonts w:cs="Arial"/>
                <w:i/>
              </w:rPr>
            </w:pPr>
            <w:r w:rsidRPr="00910279">
              <w:rPr>
                <w:rFonts w:cs="Arial"/>
                <w:i/>
              </w:rPr>
              <w:t xml:space="preserve">Rura elastyczna </w:t>
            </w:r>
          </w:p>
        </w:tc>
        <w:tc>
          <w:tcPr>
            <w:tcW w:w="1606" w:type="dxa"/>
          </w:tcPr>
          <w:p w:rsidR="00F41084" w:rsidRPr="00910279" w:rsidRDefault="00F41084" w:rsidP="00910279">
            <w:pPr>
              <w:keepNext/>
              <w:keepLines/>
              <w:spacing w:after="0"/>
              <w:ind w:left="426"/>
              <w:jc w:val="center"/>
              <w:rPr>
                <w:rFonts w:cs="Arial"/>
                <w:i/>
              </w:rPr>
            </w:pPr>
            <w:proofErr w:type="spellStart"/>
            <w:r w:rsidRPr="00910279">
              <w:rPr>
                <w:rFonts w:cs="Arial"/>
                <w:i/>
              </w:rPr>
              <w:t>Dz</w:t>
            </w:r>
            <w:proofErr w:type="spellEnd"/>
            <w:r w:rsidRPr="00910279">
              <w:rPr>
                <w:rFonts w:cs="Arial"/>
                <w:i/>
              </w:rPr>
              <w:t xml:space="preserve"> 90</w:t>
            </w:r>
          </w:p>
        </w:tc>
        <w:tc>
          <w:tcPr>
            <w:tcW w:w="2363" w:type="dxa"/>
          </w:tcPr>
          <w:p w:rsidR="00F41084" w:rsidRPr="00910279" w:rsidRDefault="00F41084" w:rsidP="00910279">
            <w:pPr>
              <w:keepNext/>
              <w:keepLines/>
              <w:spacing w:after="0"/>
              <w:ind w:left="426"/>
              <w:jc w:val="center"/>
              <w:rPr>
                <w:rFonts w:cs="Arial"/>
                <w:i/>
              </w:rPr>
            </w:pPr>
            <w:r w:rsidRPr="00910279">
              <w:rPr>
                <w:rFonts w:cs="Arial"/>
                <w:i/>
              </w:rPr>
              <w:t>14 x 1m</w:t>
            </w:r>
          </w:p>
        </w:tc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F41084" w:rsidRPr="00F41084" w:rsidRDefault="00F41084">
            <w:pPr>
              <w:keepNext/>
              <w:keepLines/>
              <w:spacing w:after="0"/>
              <w:ind w:left="426"/>
              <w:jc w:val="center"/>
              <w:rPr>
                <w:rFonts w:cs="Arial"/>
                <w:i/>
              </w:rPr>
            </w:pPr>
          </w:p>
        </w:tc>
      </w:tr>
      <w:tr w:rsidR="00F41084" w:rsidRPr="00F41084" w:rsidTr="00910279">
        <w:trPr>
          <w:trHeight w:val="58"/>
          <w:jc w:val="center"/>
        </w:trPr>
        <w:tc>
          <w:tcPr>
            <w:tcW w:w="3820" w:type="dxa"/>
          </w:tcPr>
          <w:p w:rsidR="00F41084" w:rsidRPr="00910279" w:rsidRDefault="00F41084" w:rsidP="00910279">
            <w:pPr>
              <w:keepNext/>
              <w:keepLines/>
              <w:spacing w:after="0"/>
              <w:ind w:left="426"/>
              <w:jc w:val="center"/>
              <w:rPr>
                <w:rFonts w:cs="Arial"/>
                <w:i/>
              </w:rPr>
            </w:pPr>
            <w:r w:rsidRPr="00910279">
              <w:rPr>
                <w:rFonts w:cs="Arial"/>
                <w:i/>
              </w:rPr>
              <w:t>Kolano elektrooporowe</w:t>
            </w:r>
          </w:p>
        </w:tc>
        <w:tc>
          <w:tcPr>
            <w:tcW w:w="1606" w:type="dxa"/>
          </w:tcPr>
          <w:p w:rsidR="00F41084" w:rsidRPr="00910279" w:rsidRDefault="00F41084" w:rsidP="00910279">
            <w:pPr>
              <w:keepNext/>
              <w:keepLines/>
              <w:spacing w:after="0"/>
              <w:ind w:left="426"/>
              <w:jc w:val="center"/>
              <w:rPr>
                <w:rFonts w:cs="Arial"/>
                <w:i/>
              </w:rPr>
            </w:pPr>
            <w:proofErr w:type="spellStart"/>
            <w:r w:rsidRPr="00910279">
              <w:rPr>
                <w:rFonts w:cs="Arial"/>
                <w:i/>
              </w:rPr>
              <w:t>Dz</w:t>
            </w:r>
            <w:proofErr w:type="spellEnd"/>
            <w:r w:rsidRPr="00910279">
              <w:rPr>
                <w:rFonts w:cs="Arial"/>
                <w:i/>
              </w:rPr>
              <w:t xml:space="preserve"> 90</w:t>
            </w:r>
          </w:p>
        </w:tc>
        <w:tc>
          <w:tcPr>
            <w:tcW w:w="2363" w:type="dxa"/>
          </w:tcPr>
          <w:p w:rsidR="00F41084" w:rsidRPr="00910279" w:rsidRDefault="00F41084" w:rsidP="00910279">
            <w:pPr>
              <w:keepNext/>
              <w:keepLines/>
              <w:spacing w:after="0"/>
              <w:ind w:left="426"/>
              <w:jc w:val="center"/>
              <w:rPr>
                <w:rFonts w:cs="Arial"/>
                <w:i/>
              </w:rPr>
            </w:pPr>
            <w:r w:rsidRPr="00910279">
              <w:rPr>
                <w:rFonts w:cs="Arial"/>
                <w:i/>
              </w:rPr>
              <w:t>2 szt.</w:t>
            </w:r>
          </w:p>
        </w:tc>
        <w:tc>
          <w:tcPr>
            <w:tcW w:w="330" w:type="dxa"/>
            <w:tcBorders>
              <w:top w:val="nil"/>
              <w:bottom w:val="nil"/>
              <w:right w:val="nil"/>
            </w:tcBorders>
            <w:vAlign w:val="bottom"/>
          </w:tcPr>
          <w:p w:rsidR="00F41084" w:rsidRPr="00F41084" w:rsidRDefault="00F41084" w:rsidP="00910279">
            <w:pPr>
              <w:keepNext/>
              <w:keepLines/>
              <w:spacing w:after="0"/>
              <w:rPr>
                <w:rFonts w:cs="Arial"/>
                <w:i/>
              </w:rPr>
            </w:pPr>
          </w:p>
        </w:tc>
      </w:tr>
      <w:tr w:rsidR="00F41084" w:rsidRPr="00F41084" w:rsidTr="00910279">
        <w:trPr>
          <w:trHeight w:val="185"/>
          <w:jc w:val="center"/>
        </w:trPr>
        <w:tc>
          <w:tcPr>
            <w:tcW w:w="3820" w:type="dxa"/>
          </w:tcPr>
          <w:p w:rsidR="00F41084" w:rsidRPr="00910279" w:rsidRDefault="00F41084" w:rsidP="00910279">
            <w:pPr>
              <w:keepNext/>
              <w:keepLines/>
              <w:spacing w:after="0"/>
              <w:ind w:left="426"/>
              <w:jc w:val="center"/>
              <w:rPr>
                <w:rFonts w:cs="Arial"/>
                <w:i/>
              </w:rPr>
            </w:pPr>
            <w:r w:rsidRPr="00910279">
              <w:rPr>
                <w:rFonts w:cs="Arial"/>
                <w:i/>
              </w:rPr>
              <w:t>Rura osłonowa na trzpień</w:t>
            </w:r>
          </w:p>
        </w:tc>
        <w:tc>
          <w:tcPr>
            <w:tcW w:w="1606" w:type="dxa"/>
          </w:tcPr>
          <w:p w:rsidR="00F41084" w:rsidRPr="00910279" w:rsidRDefault="00F41084" w:rsidP="00910279">
            <w:pPr>
              <w:keepNext/>
              <w:keepLines/>
              <w:spacing w:after="0"/>
              <w:ind w:left="426"/>
              <w:jc w:val="center"/>
              <w:rPr>
                <w:rFonts w:cs="Arial"/>
                <w:i/>
              </w:rPr>
            </w:pPr>
            <w:proofErr w:type="spellStart"/>
            <w:r w:rsidRPr="00910279">
              <w:rPr>
                <w:rFonts w:cs="Arial"/>
                <w:i/>
              </w:rPr>
              <w:t>Dz</w:t>
            </w:r>
            <w:proofErr w:type="spellEnd"/>
            <w:r w:rsidRPr="00910279">
              <w:rPr>
                <w:rFonts w:cs="Arial"/>
                <w:i/>
              </w:rPr>
              <w:t xml:space="preserve"> 110</w:t>
            </w:r>
          </w:p>
        </w:tc>
        <w:tc>
          <w:tcPr>
            <w:tcW w:w="2363" w:type="dxa"/>
          </w:tcPr>
          <w:p w:rsidR="00F41084" w:rsidRPr="00910279" w:rsidRDefault="00F41084" w:rsidP="00910279">
            <w:pPr>
              <w:keepNext/>
              <w:keepLines/>
              <w:spacing w:after="0"/>
              <w:ind w:left="426"/>
              <w:jc w:val="center"/>
              <w:rPr>
                <w:rFonts w:cs="Arial"/>
                <w:i/>
              </w:rPr>
            </w:pPr>
            <w:r w:rsidRPr="00910279">
              <w:rPr>
                <w:rFonts w:cs="Arial"/>
                <w:i/>
              </w:rPr>
              <w:t>14 x 2,0m</w:t>
            </w:r>
          </w:p>
        </w:tc>
        <w:tc>
          <w:tcPr>
            <w:tcW w:w="330" w:type="dxa"/>
            <w:tcBorders>
              <w:top w:val="nil"/>
              <w:bottom w:val="nil"/>
              <w:right w:val="nil"/>
            </w:tcBorders>
            <w:vAlign w:val="bottom"/>
          </w:tcPr>
          <w:p w:rsidR="00F41084" w:rsidRPr="00F41084" w:rsidRDefault="00F41084" w:rsidP="00910279">
            <w:pPr>
              <w:keepNext/>
              <w:keepLines/>
              <w:spacing w:after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”;</w:t>
            </w:r>
          </w:p>
        </w:tc>
      </w:tr>
    </w:tbl>
    <w:p w:rsidR="00A57F8F" w:rsidRPr="00910279" w:rsidRDefault="00A57F8F" w:rsidP="00910279">
      <w:pPr>
        <w:keepNext/>
        <w:keepLines/>
        <w:spacing w:after="0"/>
        <w:jc w:val="both"/>
        <w:rPr>
          <w:rFonts w:eastAsia="Calibri" w:cs="Times New Roman"/>
        </w:rPr>
      </w:pPr>
    </w:p>
    <w:p w:rsidR="00A57F8F" w:rsidRPr="00910279" w:rsidRDefault="00C01442" w:rsidP="00910279">
      <w:pPr>
        <w:pStyle w:val="Akapitzlist"/>
        <w:keepNext/>
        <w:keepLines/>
        <w:numPr>
          <w:ilvl w:val="0"/>
          <w:numId w:val="21"/>
        </w:numPr>
        <w:spacing w:after="0"/>
        <w:jc w:val="both"/>
        <w:rPr>
          <w:rFonts w:eastAsia="Calibri" w:cs="Times New Roman"/>
        </w:rPr>
      </w:pPr>
      <w:r w:rsidRPr="00910279">
        <w:rPr>
          <w:rFonts w:eastAsia="Calibri" w:cs="Times New Roman"/>
          <w:u w:val="single"/>
        </w:rPr>
        <w:t xml:space="preserve">rysunek </w:t>
      </w:r>
      <w:r w:rsidR="001569AA">
        <w:rPr>
          <w:rFonts w:eastAsia="Calibri" w:cs="Times New Roman"/>
          <w:u w:val="single"/>
        </w:rPr>
        <w:t>„</w:t>
      </w:r>
      <w:r w:rsidR="00BF1834" w:rsidRPr="00910279">
        <w:rPr>
          <w:rFonts w:eastAsia="Calibri" w:cs="Times New Roman"/>
          <w:u w:val="single"/>
        </w:rPr>
        <w:t>S-3 Zbiornik wyrównawczy</w:t>
      </w:r>
      <w:r w:rsidR="001569AA">
        <w:rPr>
          <w:rFonts w:eastAsia="Calibri" w:cs="Times New Roman"/>
          <w:u w:val="single"/>
        </w:rPr>
        <w:t>”</w:t>
      </w:r>
      <w:r w:rsidR="00BF1834" w:rsidRPr="00910279">
        <w:rPr>
          <w:rFonts w:eastAsia="Calibri" w:cs="Times New Roman"/>
          <w:u w:val="single"/>
        </w:rPr>
        <w:t xml:space="preserve"> zastępuje się rysunkiem stanowiącym załącznik nr 1 do niniejszej </w:t>
      </w:r>
      <w:r w:rsidR="00720344" w:rsidRPr="00910279">
        <w:rPr>
          <w:rFonts w:eastAsia="Calibri" w:cs="Times New Roman"/>
          <w:u w:val="single"/>
        </w:rPr>
        <w:t>zmiany</w:t>
      </w:r>
      <w:r w:rsidR="001569AA">
        <w:rPr>
          <w:rFonts w:eastAsia="Calibri" w:cs="Times New Roman"/>
          <w:u w:val="single"/>
        </w:rPr>
        <w:t>;</w:t>
      </w:r>
    </w:p>
    <w:p w:rsidR="00C01442" w:rsidRDefault="00A57F8F" w:rsidP="00910279">
      <w:pPr>
        <w:pStyle w:val="Akapitzlist"/>
        <w:keepNext/>
        <w:keepLines/>
        <w:numPr>
          <w:ilvl w:val="0"/>
          <w:numId w:val="21"/>
        </w:numPr>
        <w:spacing w:after="0"/>
        <w:jc w:val="both"/>
        <w:rPr>
          <w:rFonts w:eastAsia="Calibri" w:cs="Times New Roman"/>
        </w:rPr>
      </w:pPr>
      <w:r w:rsidRPr="00C71CC0">
        <w:rPr>
          <w:rFonts w:eastAsia="Calibri" w:cs="Times New Roman"/>
          <w:u w:val="single"/>
        </w:rPr>
        <w:t xml:space="preserve">rysunek </w:t>
      </w:r>
      <w:r w:rsidR="001569AA">
        <w:rPr>
          <w:rFonts w:eastAsia="Calibri" w:cs="Times New Roman"/>
          <w:u w:val="single"/>
        </w:rPr>
        <w:t>„</w:t>
      </w:r>
      <w:r w:rsidRPr="00C71CC0">
        <w:rPr>
          <w:rFonts w:eastAsia="Calibri" w:cs="Times New Roman"/>
          <w:u w:val="single"/>
        </w:rPr>
        <w:t>S-</w:t>
      </w:r>
      <w:r>
        <w:rPr>
          <w:rFonts w:eastAsia="Calibri" w:cs="Times New Roman"/>
          <w:u w:val="single"/>
        </w:rPr>
        <w:t xml:space="preserve">5 </w:t>
      </w:r>
      <w:r w:rsidRPr="00A57F8F">
        <w:rPr>
          <w:rFonts w:eastAsia="Calibri" w:cs="Times New Roman"/>
          <w:u w:val="single"/>
        </w:rPr>
        <w:t>Szczegół włączenia</w:t>
      </w:r>
      <w:r>
        <w:rPr>
          <w:rFonts w:eastAsia="Calibri" w:cs="Times New Roman"/>
          <w:u w:val="single"/>
        </w:rPr>
        <w:t xml:space="preserve"> do zbiornika wód odciekowych</w:t>
      </w:r>
      <w:r w:rsidR="001569AA">
        <w:rPr>
          <w:rFonts w:eastAsia="Calibri" w:cs="Times New Roman"/>
          <w:u w:val="single"/>
        </w:rPr>
        <w:t>”</w:t>
      </w:r>
      <w:r>
        <w:rPr>
          <w:rFonts w:eastAsia="Calibri" w:cs="Times New Roman"/>
          <w:u w:val="single"/>
        </w:rPr>
        <w:t xml:space="preserve"> </w:t>
      </w:r>
      <w:r w:rsidRPr="00C71CC0">
        <w:rPr>
          <w:rFonts w:eastAsia="Calibri" w:cs="Times New Roman"/>
          <w:u w:val="single"/>
        </w:rPr>
        <w:t xml:space="preserve">zastępuje się rysunkiem stanowiącym załącznik nr </w:t>
      </w:r>
      <w:r>
        <w:rPr>
          <w:rFonts w:eastAsia="Calibri" w:cs="Times New Roman"/>
          <w:u w:val="single"/>
        </w:rPr>
        <w:t>2</w:t>
      </w:r>
      <w:r w:rsidRPr="00C71CC0">
        <w:rPr>
          <w:rFonts w:eastAsia="Calibri" w:cs="Times New Roman"/>
          <w:u w:val="single"/>
        </w:rPr>
        <w:t xml:space="preserve"> do niniejszej zmiany</w:t>
      </w:r>
      <w:r w:rsidR="00BF1834" w:rsidRPr="004D1835">
        <w:rPr>
          <w:rFonts w:eastAsia="Calibri" w:cs="Times New Roman"/>
        </w:rPr>
        <w:t>.</w:t>
      </w:r>
    </w:p>
    <w:p w:rsidR="00074612" w:rsidRPr="004D1835" w:rsidRDefault="00074612" w:rsidP="00910279">
      <w:pPr>
        <w:pStyle w:val="Akapitzlist"/>
        <w:keepNext/>
        <w:keepLines/>
        <w:spacing w:after="0"/>
        <w:jc w:val="both"/>
        <w:rPr>
          <w:rFonts w:eastAsia="Calibri" w:cs="Times New Roman"/>
        </w:rPr>
      </w:pPr>
    </w:p>
    <w:p w:rsidR="00BF1834" w:rsidRPr="00E7566A" w:rsidRDefault="00BF1834">
      <w:pPr>
        <w:pStyle w:val="Akapitzlist"/>
        <w:keepNext/>
        <w:keepLines/>
        <w:numPr>
          <w:ilvl w:val="0"/>
          <w:numId w:val="14"/>
        </w:numPr>
        <w:spacing w:after="0"/>
        <w:ind w:left="426"/>
        <w:jc w:val="both"/>
        <w:rPr>
          <w:rFonts w:eastAsia="Calibri" w:cs="Times New Roman"/>
        </w:rPr>
      </w:pPr>
      <w:r w:rsidRPr="004D1835">
        <w:rPr>
          <w:rFonts w:eastAsia="Calibri" w:cs="Times New Roman"/>
        </w:rPr>
        <w:t xml:space="preserve">W Przedmiarze robót </w:t>
      </w:r>
      <w:r w:rsidRPr="004D1835">
        <w:t xml:space="preserve">– V części </w:t>
      </w:r>
      <w:r w:rsidR="0029681E" w:rsidRPr="004D1835">
        <w:t>SIWZ</w:t>
      </w:r>
      <w:r w:rsidR="00AB6114" w:rsidRPr="004D1835">
        <w:t xml:space="preserve">, </w:t>
      </w:r>
      <w:r w:rsidRPr="004D1835">
        <w:t xml:space="preserve"> </w:t>
      </w:r>
      <w:r w:rsidR="00AB6114" w:rsidRPr="004D1835">
        <w:t xml:space="preserve">PRZEDMIAR ROBÓT DLA ST – 02 SYSTEM NAWADNIANIA KWATERY NR 1 otrzymuje brzmienie zgodne z załącznikiem nr </w:t>
      </w:r>
      <w:r w:rsidR="00A57F8F">
        <w:t>3</w:t>
      </w:r>
      <w:r w:rsidR="00A57F8F" w:rsidRPr="004D1835">
        <w:t xml:space="preserve"> </w:t>
      </w:r>
      <w:r w:rsidR="00AB6114" w:rsidRPr="004D1835">
        <w:t xml:space="preserve">do niniejszej </w:t>
      </w:r>
      <w:r w:rsidR="00720344">
        <w:t>zmiany</w:t>
      </w:r>
      <w:r w:rsidR="00AB6114" w:rsidRPr="004D1835">
        <w:t>.</w:t>
      </w:r>
    </w:p>
    <w:p w:rsidR="00EB4D0A" w:rsidRPr="000B5FD2" w:rsidRDefault="00EB4D0A">
      <w:pPr>
        <w:keepNext/>
        <w:keepLines/>
        <w:spacing w:after="0"/>
        <w:ind w:left="66"/>
        <w:jc w:val="both"/>
        <w:rPr>
          <w:rFonts w:eastAsia="Times New Roman" w:cs="Calibri"/>
          <w:sz w:val="20"/>
          <w:lang w:eastAsia="pl-PL"/>
        </w:rPr>
      </w:pPr>
    </w:p>
    <w:p w:rsidR="0029681E" w:rsidRPr="00910279" w:rsidRDefault="0029681E">
      <w:pPr>
        <w:keepNext/>
        <w:keepLines/>
        <w:spacing w:after="0"/>
        <w:ind w:left="66"/>
        <w:jc w:val="both"/>
        <w:rPr>
          <w:b/>
        </w:rPr>
      </w:pPr>
      <w:r w:rsidRPr="00910279">
        <w:rPr>
          <w:rFonts w:eastAsia="Times New Roman" w:cs="Calibri"/>
          <w:b/>
          <w:lang w:eastAsia="pl-PL"/>
        </w:rPr>
        <w:t xml:space="preserve">Ponadto Zamawiający informuje, że </w:t>
      </w:r>
      <w:r w:rsidRPr="00910279">
        <w:rPr>
          <w:b/>
        </w:rPr>
        <w:t>na podstawie art. 38 ust. 6 ustawy z dnia 29 stycznia 2004 roku Prawo zamówień publicznych (tekst jednolity z 2015 roku, poz. 2164) zmienia treść Specyfikacji Istotnych Warunków Zamówienia w następujący sposób:</w:t>
      </w:r>
    </w:p>
    <w:p w:rsidR="00EB4D0A" w:rsidRPr="004D1835" w:rsidRDefault="00EB4D0A">
      <w:pPr>
        <w:keepNext/>
        <w:keepLines/>
        <w:spacing w:after="0"/>
        <w:ind w:left="66"/>
        <w:jc w:val="both"/>
        <w:rPr>
          <w:rFonts w:eastAsia="Times New Roman" w:cs="Calibri"/>
          <w:lang w:eastAsia="pl-PL"/>
        </w:rPr>
      </w:pPr>
    </w:p>
    <w:p w:rsidR="00AB6114" w:rsidRPr="004D1835" w:rsidRDefault="00AB6114" w:rsidP="00910279">
      <w:pPr>
        <w:pStyle w:val="Akapitzlist"/>
        <w:keepNext/>
        <w:keepLines/>
        <w:numPr>
          <w:ilvl w:val="0"/>
          <w:numId w:val="20"/>
        </w:numPr>
        <w:spacing w:after="0"/>
        <w:ind w:left="426"/>
        <w:jc w:val="both"/>
        <w:rPr>
          <w:rFonts w:eastAsia="Times New Roman" w:cs="Calibri"/>
          <w:lang w:eastAsia="pl-PL"/>
        </w:rPr>
      </w:pPr>
      <w:r w:rsidRPr="004D1835">
        <w:rPr>
          <w:rFonts w:eastAsiaTheme="minorHAnsi"/>
        </w:rPr>
        <w:t>Pkt 16 Instrukcji dla Wykonawców – I części SIWZ otrzymuje brzmienie:</w:t>
      </w:r>
    </w:p>
    <w:p w:rsidR="00AB6114" w:rsidRPr="004D1835" w:rsidRDefault="00AB6114">
      <w:pPr>
        <w:keepNext/>
        <w:keepLines/>
        <w:ind w:left="426"/>
        <w:jc w:val="both"/>
        <w:rPr>
          <w:rFonts w:eastAsiaTheme="minorHAnsi"/>
          <w:b/>
          <w:iCs/>
          <w:lang w:val="x-none"/>
        </w:rPr>
      </w:pPr>
      <w:r w:rsidRPr="004D1835">
        <w:rPr>
          <w:rFonts w:eastAsiaTheme="minorHAnsi"/>
          <w:b/>
          <w:iCs/>
        </w:rPr>
        <w:t xml:space="preserve">„16. </w:t>
      </w:r>
      <w:r w:rsidRPr="004D1835">
        <w:rPr>
          <w:rFonts w:eastAsiaTheme="minorHAnsi"/>
          <w:b/>
          <w:iCs/>
          <w:lang w:val="x-none"/>
        </w:rPr>
        <w:t>Miejsce, termin i sposób złożenia oferty.</w:t>
      </w:r>
    </w:p>
    <w:p w:rsidR="00AB6114" w:rsidRPr="004D1835" w:rsidRDefault="00AB6114">
      <w:pPr>
        <w:keepNext/>
        <w:keepLines/>
        <w:ind w:left="426"/>
        <w:jc w:val="both"/>
        <w:rPr>
          <w:rFonts w:eastAsiaTheme="minorHAnsi"/>
          <w:bCs/>
        </w:rPr>
      </w:pPr>
      <w:r w:rsidRPr="004D1835">
        <w:rPr>
          <w:rFonts w:eastAsiaTheme="minorHAnsi"/>
        </w:rPr>
        <w:t>16.1. Ofertę należy złożyć w sekretariacie Zakładu Unieszkodliwiania Odpadów Komunalnych „Orli Staw”, Orli Staw 2, 62 - 834 Ceków</w:t>
      </w:r>
      <w:r w:rsidRPr="004D1835">
        <w:rPr>
          <w:rFonts w:eastAsiaTheme="minorHAnsi"/>
          <w:i/>
        </w:rPr>
        <w:t xml:space="preserve"> </w:t>
      </w:r>
      <w:r w:rsidRPr="004D1835">
        <w:rPr>
          <w:rFonts w:eastAsiaTheme="minorHAnsi"/>
        </w:rPr>
        <w:t>w nieprzekraczalnym terminie:</w:t>
      </w:r>
    </w:p>
    <w:tbl>
      <w:tblPr>
        <w:tblW w:w="0" w:type="auto"/>
        <w:tblInd w:w="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2"/>
        <w:gridCol w:w="2208"/>
        <w:gridCol w:w="2020"/>
        <w:gridCol w:w="2020"/>
      </w:tblGrid>
      <w:tr w:rsidR="00AB6114" w:rsidRPr="004D1835" w:rsidTr="00CE792B">
        <w:trPr>
          <w:trHeight w:val="580"/>
        </w:trPr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14" w:rsidRPr="004D1835" w:rsidRDefault="00AB6114">
            <w:pPr>
              <w:keepNext/>
              <w:keepLines/>
              <w:spacing w:after="0"/>
              <w:ind w:left="203"/>
              <w:jc w:val="center"/>
              <w:rPr>
                <w:rFonts w:eastAsiaTheme="minorHAnsi"/>
                <w:b/>
              </w:rPr>
            </w:pPr>
            <w:r w:rsidRPr="004D1835">
              <w:rPr>
                <w:rFonts w:eastAsiaTheme="minorHAnsi"/>
                <w:b/>
              </w:rPr>
              <w:t>do dnia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14" w:rsidRPr="004D1835" w:rsidRDefault="00C14ED3">
            <w:pPr>
              <w:keepNext/>
              <w:keepLines/>
              <w:spacing w:after="0"/>
              <w:ind w:left="203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18</w:t>
            </w:r>
            <w:r w:rsidR="00870405">
              <w:rPr>
                <w:rFonts w:eastAsiaTheme="minorHAnsi"/>
                <w:b/>
              </w:rPr>
              <w:t xml:space="preserve"> </w:t>
            </w:r>
            <w:r w:rsidR="00AB6114" w:rsidRPr="004D1835">
              <w:rPr>
                <w:rFonts w:eastAsiaTheme="minorHAnsi"/>
                <w:b/>
              </w:rPr>
              <w:t>maja 2016 r.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14" w:rsidRPr="004D1835" w:rsidRDefault="00AB6114">
            <w:pPr>
              <w:keepNext/>
              <w:keepLines/>
              <w:spacing w:after="0"/>
              <w:ind w:left="203"/>
              <w:jc w:val="center"/>
              <w:rPr>
                <w:rFonts w:eastAsiaTheme="minorHAnsi"/>
                <w:b/>
              </w:rPr>
            </w:pPr>
            <w:r w:rsidRPr="004D1835">
              <w:rPr>
                <w:rFonts w:eastAsiaTheme="minorHAnsi"/>
                <w:b/>
              </w:rPr>
              <w:t>do godz.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14" w:rsidRPr="004D1835" w:rsidRDefault="00AB6114">
            <w:pPr>
              <w:keepNext/>
              <w:keepLines/>
              <w:spacing w:after="0"/>
              <w:ind w:left="203"/>
              <w:jc w:val="center"/>
              <w:rPr>
                <w:rFonts w:eastAsiaTheme="minorHAnsi"/>
                <w:b/>
              </w:rPr>
            </w:pPr>
            <w:r w:rsidRPr="004D1835">
              <w:rPr>
                <w:rFonts w:eastAsiaTheme="minorHAnsi"/>
                <w:b/>
              </w:rPr>
              <w:t>10.00</w:t>
            </w:r>
          </w:p>
        </w:tc>
      </w:tr>
    </w:tbl>
    <w:p w:rsidR="00AB6114" w:rsidRPr="004D1835" w:rsidRDefault="00AB6114">
      <w:pPr>
        <w:keepNext/>
        <w:keepLines/>
        <w:ind w:left="426"/>
        <w:jc w:val="both"/>
        <w:rPr>
          <w:rFonts w:eastAsiaTheme="minorHAnsi"/>
        </w:rPr>
      </w:pPr>
    </w:p>
    <w:p w:rsidR="00AB6114" w:rsidRPr="004D1835" w:rsidRDefault="00AB6114">
      <w:pPr>
        <w:keepNext/>
        <w:keepLines/>
        <w:ind w:left="426"/>
        <w:jc w:val="both"/>
        <w:rPr>
          <w:rFonts w:eastAsiaTheme="minorHAnsi"/>
          <w:bCs/>
        </w:rPr>
      </w:pPr>
      <w:r w:rsidRPr="004D1835">
        <w:rPr>
          <w:rFonts w:eastAsiaTheme="minorHAnsi"/>
        </w:rPr>
        <w:t>16.2. Ofertę należy złożyć w nieprzezroczystej, zabezpieczonej przed otwarciem kopercie (paczce). Kopertę (paczkę) należy opisać następująco:</w:t>
      </w:r>
    </w:p>
    <w:p w:rsidR="00AB6114" w:rsidRPr="004D1835" w:rsidRDefault="00AB6114">
      <w:pPr>
        <w:keepNext/>
        <w:keepLines/>
        <w:ind w:left="426"/>
        <w:jc w:val="center"/>
        <w:rPr>
          <w:rFonts w:eastAsiaTheme="minorHAnsi"/>
          <w:b/>
        </w:rPr>
      </w:pPr>
      <w:r w:rsidRPr="004D1835">
        <w:rPr>
          <w:rFonts w:eastAsiaTheme="minorHAnsi"/>
          <w:b/>
        </w:rPr>
        <w:t>Związek Komunalny Gmin „Czyste Miasto, Czysta Gmina”</w:t>
      </w:r>
    </w:p>
    <w:p w:rsidR="00AB6114" w:rsidRPr="004D1835" w:rsidRDefault="00AB6114">
      <w:pPr>
        <w:keepNext/>
        <w:keepLines/>
        <w:ind w:left="426"/>
        <w:jc w:val="center"/>
        <w:rPr>
          <w:rFonts w:eastAsiaTheme="minorHAnsi"/>
          <w:b/>
          <w:i/>
        </w:rPr>
      </w:pPr>
      <w:r w:rsidRPr="004D1835">
        <w:rPr>
          <w:rFonts w:eastAsiaTheme="minorHAnsi"/>
          <w:b/>
          <w:i/>
        </w:rPr>
        <w:t>Oferta w postępowaniu pn. „Rekultywacja kwatery nr 1 składowiska odpadów innych niż niebezpieczne i obojętne na terenie Zakładu Unieszkodliwiania Odpadów Komunalnych „Orli Staw””</w:t>
      </w:r>
    </w:p>
    <w:p w:rsidR="00AB6114" w:rsidRPr="004D1835" w:rsidRDefault="00AB6114">
      <w:pPr>
        <w:keepNext/>
        <w:keepLines/>
        <w:ind w:left="426"/>
        <w:jc w:val="center"/>
        <w:rPr>
          <w:rFonts w:eastAsiaTheme="minorHAnsi"/>
          <w:b/>
        </w:rPr>
      </w:pPr>
      <w:r w:rsidRPr="004D1835">
        <w:rPr>
          <w:rFonts w:eastAsiaTheme="minorHAnsi"/>
          <w:b/>
        </w:rPr>
        <w:t>Nie otwierać przed dniem</w:t>
      </w:r>
      <w:r w:rsidRPr="004D1835">
        <w:rPr>
          <w:rFonts w:eastAsiaTheme="minorHAnsi"/>
        </w:rPr>
        <w:t>:</w:t>
      </w:r>
      <w:r w:rsidRPr="004D1835">
        <w:rPr>
          <w:rFonts w:eastAsiaTheme="minorHAnsi"/>
          <w:b/>
        </w:rPr>
        <w:t xml:space="preserve"> </w:t>
      </w:r>
      <w:r w:rsidR="00C14ED3">
        <w:rPr>
          <w:rFonts w:eastAsiaTheme="minorHAnsi"/>
          <w:b/>
        </w:rPr>
        <w:t>18</w:t>
      </w:r>
      <w:r w:rsidR="002F34B9" w:rsidRPr="004D1835">
        <w:rPr>
          <w:rFonts w:eastAsiaTheme="minorHAnsi"/>
          <w:b/>
        </w:rPr>
        <w:t xml:space="preserve"> </w:t>
      </w:r>
      <w:r w:rsidRPr="004D1835">
        <w:rPr>
          <w:rFonts w:eastAsiaTheme="minorHAnsi"/>
          <w:b/>
        </w:rPr>
        <w:t>maja 2016 r. godz. 10.05</w:t>
      </w:r>
    </w:p>
    <w:p w:rsidR="00AB6114" w:rsidRPr="004D1835" w:rsidRDefault="00AB6114">
      <w:pPr>
        <w:keepNext/>
        <w:keepLines/>
        <w:ind w:left="426"/>
        <w:contextualSpacing/>
        <w:rPr>
          <w:rFonts w:cs="Calibri"/>
          <w:color w:val="000000"/>
        </w:rPr>
      </w:pPr>
      <w:r w:rsidRPr="004D1835">
        <w:rPr>
          <w:rFonts w:cs="Calibri"/>
          <w:color w:val="000000"/>
        </w:rPr>
        <w:t>Na kopercie(paczce) oprócz opisu jw. zaleca się umieścić nazwę i adres Wykonawcy.”</w:t>
      </w:r>
      <w:r w:rsidR="00AE0216">
        <w:rPr>
          <w:rFonts w:cs="Calibri"/>
          <w:color w:val="000000"/>
        </w:rPr>
        <w:t>.</w:t>
      </w:r>
    </w:p>
    <w:p w:rsidR="00AB6114" w:rsidRPr="004D1835" w:rsidRDefault="00AB6114">
      <w:pPr>
        <w:keepNext/>
        <w:keepLines/>
        <w:spacing w:after="0" w:line="240" w:lineRule="auto"/>
        <w:contextualSpacing/>
        <w:jc w:val="both"/>
        <w:rPr>
          <w:rFonts w:eastAsia="Times New Roman" w:cs="Calibri"/>
          <w:lang w:eastAsia="pl-PL"/>
        </w:rPr>
      </w:pPr>
    </w:p>
    <w:p w:rsidR="00AB6114" w:rsidRPr="004D1835" w:rsidRDefault="0029681E" w:rsidP="00910279">
      <w:pPr>
        <w:pStyle w:val="Akapitzlist"/>
        <w:keepNext/>
        <w:keepLines/>
        <w:numPr>
          <w:ilvl w:val="0"/>
          <w:numId w:val="20"/>
        </w:numPr>
        <w:spacing w:after="0"/>
        <w:ind w:left="426"/>
        <w:rPr>
          <w:rFonts w:cs="Calibri"/>
          <w:color w:val="000000"/>
        </w:rPr>
      </w:pPr>
      <w:r w:rsidRPr="004D1835">
        <w:rPr>
          <w:rFonts w:eastAsiaTheme="minorHAnsi"/>
        </w:rPr>
        <w:t>Pkt 18</w:t>
      </w:r>
      <w:r w:rsidR="00AE0216">
        <w:rPr>
          <w:rFonts w:eastAsiaTheme="minorHAnsi"/>
        </w:rPr>
        <w:t>.1.</w:t>
      </w:r>
      <w:r w:rsidR="00AB6114" w:rsidRPr="004D1835">
        <w:rPr>
          <w:rFonts w:eastAsiaTheme="minorHAnsi"/>
        </w:rPr>
        <w:t xml:space="preserve"> Instrukcji dla Wykonawców – I części SIWZ otrzymuje brzmienie: </w:t>
      </w:r>
    </w:p>
    <w:p w:rsidR="00AB6114" w:rsidRPr="00910279" w:rsidRDefault="00AB6114" w:rsidP="00910279">
      <w:pPr>
        <w:pStyle w:val="Nowy2"/>
        <w:keepLines/>
        <w:numPr>
          <w:ilvl w:val="0"/>
          <w:numId w:val="0"/>
        </w:numPr>
        <w:spacing w:before="0" w:after="0" w:line="276" w:lineRule="auto"/>
        <w:ind w:left="426"/>
        <w:contextualSpacing/>
        <w:rPr>
          <w:b w:val="0"/>
          <w:bCs/>
          <w:sz w:val="22"/>
          <w:szCs w:val="22"/>
        </w:rPr>
      </w:pPr>
      <w:r w:rsidRPr="00AE0216">
        <w:rPr>
          <w:iCs w:val="0"/>
        </w:rPr>
        <w:t>„</w:t>
      </w:r>
      <w:r w:rsidR="00AE0216" w:rsidRPr="00910279">
        <w:rPr>
          <w:b w:val="0"/>
          <w:sz w:val="22"/>
          <w:szCs w:val="22"/>
        </w:rPr>
        <w:t xml:space="preserve">18.1. </w:t>
      </w:r>
      <w:r w:rsidRPr="00910279">
        <w:rPr>
          <w:b w:val="0"/>
          <w:sz w:val="22"/>
          <w:szCs w:val="22"/>
        </w:rPr>
        <w:t>Otwarcie ofert nastąpi w Zakładzie Unieszkodliwiania Odpadów Komunalnych „Orli Staw”, Orli Staw 2, 62 834 Ceków.</w:t>
      </w:r>
    </w:p>
    <w:tbl>
      <w:tblPr>
        <w:tblW w:w="0" w:type="auto"/>
        <w:tblInd w:w="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2"/>
        <w:gridCol w:w="2208"/>
        <w:gridCol w:w="2020"/>
        <w:gridCol w:w="1725"/>
        <w:gridCol w:w="426"/>
      </w:tblGrid>
      <w:tr w:rsidR="00AB6114" w:rsidRPr="004D1835" w:rsidTr="004D1835">
        <w:trPr>
          <w:trHeight w:val="426"/>
        </w:trPr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14" w:rsidRPr="004D1835" w:rsidRDefault="00AB6114">
            <w:pPr>
              <w:keepNext/>
              <w:keepLines/>
              <w:tabs>
                <w:tab w:val="left" w:pos="360"/>
              </w:tabs>
              <w:ind w:left="203"/>
              <w:contextualSpacing/>
              <w:jc w:val="center"/>
              <w:rPr>
                <w:rFonts w:cs="Calibri"/>
                <w:b/>
                <w:color w:val="000000"/>
              </w:rPr>
            </w:pPr>
            <w:r w:rsidRPr="004D1835">
              <w:rPr>
                <w:rFonts w:cs="Calibri"/>
                <w:b/>
                <w:color w:val="000000"/>
              </w:rPr>
              <w:t>w dniu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14" w:rsidRPr="004D1835" w:rsidRDefault="00C14ED3">
            <w:pPr>
              <w:keepNext/>
              <w:keepLines/>
              <w:contextualSpacing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18</w:t>
            </w:r>
            <w:r w:rsidR="002F34B9" w:rsidRPr="004D1835">
              <w:rPr>
                <w:rFonts w:cs="Calibri"/>
                <w:b/>
                <w:color w:val="000000"/>
              </w:rPr>
              <w:t xml:space="preserve"> </w:t>
            </w:r>
            <w:r w:rsidR="00AB6114" w:rsidRPr="004D1835">
              <w:rPr>
                <w:rFonts w:cs="Calibri"/>
                <w:b/>
                <w:color w:val="000000"/>
              </w:rPr>
              <w:t>maja 2016 r.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14" w:rsidRPr="004D1835" w:rsidRDefault="00AB6114">
            <w:pPr>
              <w:keepNext/>
              <w:keepLines/>
              <w:ind w:left="-10"/>
              <w:contextualSpacing/>
              <w:jc w:val="center"/>
              <w:rPr>
                <w:rFonts w:cs="Calibri"/>
                <w:b/>
                <w:color w:val="000000"/>
              </w:rPr>
            </w:pPr>
            <w:r w:rsidRPr="004D1835">
              <w:rPr>
                <w:rFonts w:cs="Calibri"/>
                <w:b/>
                <w:color w:val="000000"/>
              </w:rPr>
              <w:t>o godz.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14" w:rsidRPr="004D1835" w:rsidRDefault="00AB6114">
            <w:pPr>
              <w:keepNext/>
              <w:keepLines/>
              <w:contextualSpacing/>
              <w:jc w:val="center"/>
              <w:rPr>
                <w:rFonts w:cs="Calibri"/>
                <w:b/>
                <w:color w:val="000000"/>
              </w:rPr>
            </w:pPr>
            <w:r w:rsidRPr="004D1835">
              <w:rPr>
                <w:rFonts w:cs="Calibri"/>
                <w:b/>
                <w:color w:val="000000"/>
              </w:rPr>
              <w:t>10.05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B6114" w:rsidRPr="00AE0216" w:rsidRDefault="00AB6114">
            <w:pPr>
              <w:keepNext/>
              <w:keepLines/>
              <w:spacing w:after="0"/>
              <w:contextualSpacing/>
              <w:rPr>
                <w:rFonts w:cs="Calibri"/>
                <w:color w:val="000000"/>
              </w:rPr>
            </w:pPr>
            <w:r w:rsidRPr="00910279">
              <w:rPr>
                <w:rFonts w:cs="Calibri"/>
                <w:color w:val="000000"/>
              </w:rPr>
              <w:t>”</w:t>
            </w:r>
            <w:r w:rsidR="001A4634" w:rsidRPr="00AE0216">
              <w:rPr>
                <w:rFonts w:cs="Calibri"/>
                <w:color w:val="000000"/>
              </w:rPr>
              <w:t>.</w:t>
            </w:r>
          </w:p>
        </w:tc>
      </w:tr>
    </w:tbl>
    <w:p w:rsidR="00AB6114" w:rsidRPr="004D1835" w:rsidRDefault="00AB6114">
      <w:pPr>
        <w:pStyle w:val="Akapitzlist"/>
        <w:keepNext/>
        <w:keepLines/>
        <w:spacing w:after="0"/>
        <w:ind w:left="426"/>
        <w:jc w:val="both"/>
        <w:rPr>
          <w:rFonts w:eastAsia="Calibri" w:cs="Times New Roman"/>
        </w:rPr>
      </w:pPr>
    </w:p>
    <w:p w:rsidR="00B05C52" w:rsidRPr="004D1835" w:rsidRDefault="00B05C52">
      <w:pPr>
        <w:keepNext/>
        <w:keepLines/>
        <w:spacing w:after="0"/>
        <w:jc w:val="both"/>
        <w:rPr>
          <w:rFonts w:eastAsiaTheme="minorHAnsi"/>
        </w:rPr>
      </w:pPr>
    </w:p>
    <w:p w:rsidR="00C177D3" w:rsidRPr="004D1835" w:rsidRDefault="00C177D3">
      <w:pPr>
        <w:keepNext/>
        <w:keepLines/>
        <w:jc w:val="both"/>
        <w:rPr>
          <w:rFonts w:eastAsiaTheme="minorHAnsi"/>
        </w:rPr>
      </w:pPr>
      <w:r w:rsidRPr="004D1835">
        <w:rPr>
          <w:rFonts w:eastAsiaTheme="minorHAnsi"/>
        </w:rPr>
        <w:t>Pozostałe zapisy przedmiotowej SIWZ pozostają bez zmian.</w:t>
      </w:r>
    </w:p>
    <w:p w:rsidR="006A08F5" w:rsidRPr="004D1835" w:rsidRDefault="006A08F5">
      <w:pPr>
        <w:keepNext/>
        <w:keepLines/>
        <w:spacing w:after="0"/>
        <w:ind w:left="4956"/>
        <w:jc w:val="center"/>
        <w:rPr>
          <w:b/>
        </w:rPr>
      </w:pPr>
    </w:p>
    <w:p w:rsidR="006A08F5" w:rsidRPr="004D1835" w:rsidRDefault="006A08F5">
      <w:pPr>
        <w:keepNext/>
        <w:keepLines/>
        <w:spacing w:after="0"/>
        <w:ind w:left="4956"/>
        <w:jc w:val="center"/>
      </w:pPr>
      <w:r w:rsidRPr="004D1835">
        <w:t>Z poważaniem</w:t>
      </w:r>
    </w:p>
    <w:p w:rsidR="006A08F5" w:rsidRPr="004D1835" w:rsidRDefault="006A08F5">
      <w:pPr>
        <w:keepNext/>
        <w:keepLines/>
        <w:spacing w:after="0"/>
        <w:ind w:left="4956"/>
        <w:jc w:val="center"/>
      </w:pPr>
      <w:r w:rsidRPr="004D1835">
        <w:t>Przewodniczący  Zarządu</w:t>
      </w:r>
    </w:p>
    <w:p w:rsidR="006A08F5" w:rsidRPr="004D1835" w:rsidRDefault="006A08F5">
      <w:pPr>
        <w:keepNext/>
        <w:keepLines/>
        <w:spacing w:after="0"/>
        <w:ind w:left="4956"/>
        <w:jc w:val="center"/>
      </w:pPr>
      <w:r w:rsidRPr="004D1835">
        <w:t>Związku Komunalnego Gmin</w:t>
      </w:r>
    </w:p>
    <w:p w:rsidR="006A08F5" w:rsidRPr="004D1835" w:rsidRDefault="006A08F5">
      <w:pPr>
        <w:keepNext/>
        <w:keepLines/>
        <w:spacing w:after="0"/>
        <w:ind w:left="4956"/>
        <w:jc w:val="center"/>
      </w:pPr>
      <w:r w:rsidRPr="004D1835">
        <w:t>„Czyste Miasto, Czysta Gmina”</w:t>
      </w:r>
    </w:p>
    <w:p w:rsidR="006A08F5" w:rsidRPr="004D1835" w:rsidRDefault="006A08F5">
      <w:pPr>
        <w:keepNext/>
        <w:keepLines/>
        <w:spacing w:after="0"/>
        <w:ind w:left="4956"/>
        <w:jc w:val="center"/>
      </w:pPr>
      <w:r w:rsidRPr="004D1835">
        <w:t>(-)</w:t>
      </w:r>
    </w:p>
    <w:p w:rsidR="006A08F5" w:rsidRPr="004D1835" w:rsidRDefault="006A08F5">
      <w:pPr>
        <w:keepNext/>
        <w:keepLines/>
        <w:spacing w:after="0"/>
        <w:ind w:left="4956"/>
        <w:jc w:val="center"/>
      </w:pPr>
      <w:r w:rsidRPr="004D1835">
        <w:t>Daniel Tylak</w:t>
      </w:r>
    </w:p>
    <w:sectPr w:rsidR="006A08F5" w:rsidRPr="004D1835" w:rsidSect="00910279"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7BD" w:rsidRDefault="00F117BD" w:rsidP="003C2CD9">
      <w:pPr>
        <w:spacing w:after="0" w:line="240" w:lineRule="auto"/>
      </w:pPr>
      <w:r>
        <w:separator/>
      </w:r>
    </w:p>
  </w:endnote>
  <w:endnote w:type="continuationSeparator" w:id="0">
    <w:p w:rsidR="00F117BD" w:rsidRDefault="00F117BD" w:rsidP="003C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044365"/>
      <w:docPartObj>
        <w:docPartGallery w:val="Page Numbers (Bottom of Page)"/>
        <w:docPartUnique/>
      </w:docPartObj>
    </w:sdtPr>
    <w:sdtEndPr/>
    <w:sdtContent>
      <w:p w:rsidR="003C2CD9" w:rsidRDefault="003C2CD9">
        <w:pPr>
          <w:pStyle w:val="Stopka"/>
          <w:jc w:val="right"/>
        </w:pPr>
        <w:r w:rsidRPr="003C2CD9">
          <w:rPr>
            <w:sz w:val="24"/>
            <w:szCs w:val="24"/>
          </w:rPr>
          <w:fldChar w:fldCharType="begin"/>
        </w:r>
        <w:r w:rsidRPr="003C2CD9">
          <w:rPr>
            <w:sz w:val="24"/>
            <w:szCs w:val="24"/>
          </w:rPr>
          <w:instrText>PAGE   \* MERGEFORMAT</w:instrText>
        </w:r>
        <w:r w:rsidRPr="003C2CD9">
          <w:rPr>
            <w:sz w:val="24"/>
            <w:szCs w:val="24"/>
          </w:rPr>
          <w:fldChar w:fldCharType="separate"/>
        </w:r>
        <w:r w:rsidR="00910279">
          <w:rPr>
            <w:noProof/>
            <w:sz w:val="24"/>
            <w:szCs w:val="24"/>
          </w:rPr>
          <w:t>1</w:t>
        </w:r>
        <w:r w:rsidRPr="003C2CD9">
          <w:rPr>
            <w:sz w:val="24"/>
            <w:szCs w:val="24"/>
          </w:rPr>
          <w:fldChar w:fldCharType="end"/>
        </w:r>
      </w:p>
    </w:sdtContent>
  </w:sdt>
  <w:p w:rsidR="003C2CD9" w:rsidRDefault="003C2C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7BD" w:rsidRDefault="00F117BD" w:rsidP="003C2CD9">
      <w:pPr>
        <w:spacing w:after="0" w:line="240" w:lineRule="auto"/>
      </w:pPr>
      <w:r>
        <w:separator/>
      </w:r>
    </w:p>
  </w:footnote>
  <w:footnote w:type="continuationSeparator" w:id="0">
    <w:p w:rsidR="00F117BD" w:rsidRDefault="00F117BD" w:rsidP="003C2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0C4"/>
    <w:multiLevelType w:val="hybridMultilevel"/>
    <w:tmpl w:val="599289C0"/>
    <w:lvl w:ilvl="0" w:tplc="E3224E7C">
      <w:start w:val="1"/>
      <w:numFmt w:val="decimal"/>
      <w:lvlText w:val="%1."/>
      <w:lvlJc w:val="left"/>
      <w:pPr>
        <w:ind w:left="426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15D53AC"/>
    <w:multiLevelType w:val="hybridMultilevel"/>
    <w:tmpl w:val="7E108F6E"/>
    <w:lvl w:ilvl="0" w:tplc="4A0042E2">
      <w:start w:val="8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5786C"/>
    <w:multiLevelType w:val="multilevel"/>
    <w:tmpl w:val="3912CD8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pStyle w:val="Nowy3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15451AF8"/>
    <w:multiLevelType w:val="hybridMultilevel"/>
    <w:tmpl w:val="27568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936EF"/>
    <w:multiLevelType w:val="hybridMultilevel"/>
    <w:tmpl w:val="75E434A4"/>
    <w:lvl w:ilvl="0" w:tplc="5BD20A04">
      <w:start w:val="1"/>
      <w:numFmt w:val="decimal"/>
      <w:lvlText w:val="%1)"/>
      <w:lvlJc w:val="left"/>
      <w:pPr>
        <w:ind w:left="720" w:hanging="360"/>
      </w:pPr>
      <w:rPr>
        <w:rFonts w:eastAsia="MS Mincho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7EC"/>
    <w:multiLevelType w:val="hybridMultilevel"/>
    <w:tmpl w:val="5B6A5C96"/>
    <w:lvl w:ilvl="0" w:tplc="9DD2319A">
      <w:start w:val="1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C2AA7"/>
    <w:multiLevelType w:val="hybridMultilevel"/>
    <w:tmpl w:val="6A165582"/>
    <w:lvl w:ilvl="0" w:tplc="68A4C06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26A66FAD"/>
    <w:multiLevelType w:val="hybridMultilevel"/>
    <w:tmpl w:val="2B5CF298"/>
    <w:lvl w:ilvl="0" w:tplc="624C72D0">
      <w:start w:val="1"/>
      <w:numFmt w:val="decimal"/>
      <w:lvlText w:val="%1)"/>
      <w:lvlJc w:val="left"/>
      <w:pPr>
        <w:ind w:left="426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2ABF16F3"/>
    <w:multiLevelType w:val="hybridMultilevel"/>
    <w:tmpl w:val="360E4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B6867"/>
    <w:multiLevelType w:val="hybridMultilevel"/>
    <w:tmpl w:val="EBE8D7D8"/>
    <w:lvl w:ilvl="0" w:tplc="FE442BE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D2A21"/>
    <w:multiLevelType w:val="hybridMultilevel"/>
    <w:tmpl w:val="785A81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D32D0"/>
    <w:multiLevelType w:val="multilevel"/>
    <w:tmpl w:val="3AF4EC42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43472DD3"/>
    <w:multiLevelType w:val="hybridMultilevel"/>
    <w:tmpl w:val="660EABAE"/>
    <w:lvl w:ilvl="0" w:tplc="0D9C7C42">
      <w:start w:val="4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0627C"/>
    <w:multiLevelType w:val="hybridMultilevel"/>
    <w:tmpl w:val="F3B4C8BC"/>
    <w:lvl w:ilvl="0" w:tplc="76564E3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A0F38"/>
    <w:multiLevelType w:val="hybridMultilevel"/>
    <w:tmpl w:val="55448262"/>
    <w:lvl w:ilvl="0" w:tplc="4E86F11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E3EFA"/>
    <w:multiLevelType w:val="multilevel"/>
    <w:tmpl w:val="F45E68D6"/>
    <w:lvl w:ilvl="0">
      <w:start w:val="1"/>
      <w:numFmt w:val="decimal"/>
      <w:pStyle w:val="Nowy2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Calibri" w:hAnsi="Calibri" w:hint="default"/>
        <w:b w:val="0"/>
      </w:rPr>
    </w:lvl>
    <w:lvl w:ilvl="2">
      <w:start w:val="1"/>
      <w:numFmt w:val="decimal"/>
      <w:pStyle w:val="Nowy4"/>
      <w:lvlText w:val="%1.%2.%3."/>
      <w:lvlJc w:val="left"/>
      <w:pPr>
        <w:ind w:left="1224" w:hanging="504"/>
      </w:pPr>
      <w:rPr>
        <w:rFonts w:ascii="Calibri" w:hAnsi="Calibri" w:hint="default"/>
        <w:b w:val="0"/>
        <w:sz w:val="24"/>
        <w:szCs w:val="24"/>
        <w:vertAlign w:val="baseline"/>
      </w:rPr>
    </w:lvl>
    <w:lvl w:ilvl="3">
      <w:start w:val="1"/>
      <w:numFmt w:val="decimal"/>
      <w:pStyle w:val="Nowy5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pStyle w:val="Nowy6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pStyle w:val="Nowy7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83F0E58"/>
    <w:multiLevelType w:val="hybridMultilevel"/>
    <w:tmpl w:val="52FAB8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A262D1"/>
    <w:multiLevelType w:val="hybridMultilevel"/>
    <w:tmpl w:val="51ACC778"/>
    <w:lvl w:ilvl="0" w:tplc="D6120BA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3A20AB"/>
    <w:multiLevelType w:val="hybridMultilevel"/>
    <w:tmpl w:val="F51E381C"/>
    <w:lvl w:ilvl="0" w:tplc="E4AE6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7332E"/>
    <w:multiLevelType w:val="hybridMultilevel"/>
    <w:tmpl w:val="3D9C03CE"/>
    <w:lvl w:ilvl="0" w:tplc="76202110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51717"/>
    <w:multiLevelType w:val="hybridMultilevel"/>
    <w:tmpl w:val="EDC6563A"/>
    <w:lvl w:ilvl="0" w:tplc="81E6EE3C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6"/>
  </w:num>
  <w:num w:numId="5">
    <w:abstractNumId w:val="3"/>
  </w:num>
  <w:num w:numId="6">
    <w:abstractNumId w:val="15"/>
  </w:num>
  <w:num w:numId="7">
    <w:abstractNumId w:val="11"/>
  </w:num>
  <w:num w:numId="8">
    <w:abstractNumId w:val="2"/>
  </w:num>
  <w:num w:numId="9">
    <w:abstractNumId w:val="10"/>
  </w:num>
  <w:num w:numId="10">
    <w:abstractNumId w:val="16"/>
  </w:num>
  <w:num w:numId="11">
    <w:abstractNumId w:val="1"/>
  </w:num>
  <w:num w:numId="12">
    <w:abstractNumId w:val="20"/>
  </w:num>
  <w:num w:numId="13">
    <w:abstractNumId w:val="5"/>
  </w:num>
  <w:num w:numId="14">
    <w:abstractNumId w:val="9"/>
  </w:num>
  <w:num w:numId="15">
    <w:abstractNumId w:val="4"/>
  </w:num>
  <w:num w:numId="16">
    <w:abstractNumId w:val="7"/>
  </w:num>
  <w:num w:numId="17">
    <w:abstractNumId w:val="0"/>
  </w:num>
  <w:num w:numId="18">
    <w:abstractNumId w:val="13"/>
  </w:num>
  <w:num w:numId="19">
    <w:abstractNumId w:val="12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47"/>
    <w:rsid w:val="0004718F"/>
    <w:rsid w:val="00067666"/>
    <w:rsid w:val="00074612"/>
    <w:rsid w:val="000B5FD2"/>
    <w:rsid w:val="000F12FE"/>
    <w:rsid w:val="00111806"/>
    <w:rsid w:val="00121807"/>
    <w:rsid w:val="001569AA"/>
    <w:rsid w:val="001630F2"/>
    <w:rsid w:val="00183980"/>
    <w:rsid w:val="00191AE4"/>
    <w:rsid w:val="0019227E"/>
    <w:rsid w:val="001A4634"/>
    <w:rsid w:val="001B32FE"/>
    <w:rsid w:val="001C0758"/>
    <w:rsid w:val="001C2E7E"/>
    <w:rsid w:val="001C3800"/>
    <w:rsid w:val="001E1C03"/>
    <w:rsid w:val="001F79EB"/>
    <w:rsid w:val="002044AA"/>
    <w:rsid w:val="0023189E"/>
    <w:rsid w:val="00283FB6"/>
    <w:rsid w:val="0029681E"/>
    <w:rsid w:val="002A08AC"/>
    <w:rsid w:val="002B050D"/>
    <w:rsid w:val="002B57EB"/>
    <w:rsid w:val="002D47FE"/>
    <w:rsid w:val="002F34B9"/>
    <w:rsid w:val="00305AC2"/>
    <w:rsid w:val="00337959"/>
    <w:rsid w:val="00344520"/>
    <w:rsid w:val="00353460"/>
    <w:rsid w:val="00385DF0"/>
    <w:rsid w:val="003930AF"/>
    <w:rsid w:val="0039430A"/>
    <w:rsid w:val="003C2CD9"/>
    <w:rsid w:val="004256D1"/>
    <w:rsid w:val="00443ACB"/>
    <w:rsid w:val="004449A9"/>
    <w:rsid w:val="004D1835"/>
    <w:rsid w:val="005069CC"/>
    <w:rsid w:val="005417CD"/>
    <w:rsid w:val="005532DB"/>
    <w:rsid w:val="00561FCA"/>
    <w:rsid w:val="005739F3"/>
    <w:rsid w:val="0058499B"/>
    <w:rsid w:val="005B1DC3"/>
    <w:rsid w:val="005F530E"/>
    <w:rsid w:val="00603380"/>
    <w:rsid w:val="00631F94"/>
    <w:rsid w:val="00635AE0"/>
    <w:rsid w:val="00646759"/>
    <w:rsid w:val="00653425"/>
    <w:rsid w:val="00662080"/>
    <w:rsid w:val="006632DA"/>
    <w:rsid w:val="006956B9"/>
    <w:rsid w:val="006A08F5"/>
    <w:rsid w:val="006A28B4"/>
    <w:rsid w:val="006A5895"/>
    <w:rsid w:val="006C752C"/>
    <w:rsid w:val="006D335C"/>
    <w:rsid w:val="006D60D3"/>
    <w:rsid w:val="007116FD"/>
    <w:rsid w:val="00720344"/>
    <w:rsid w:val="00776479"/>
    <w:rsid w:val="0078724A"/>
    <w:rsid w:val="0079040A"/>
    <w:rsid w:val="00791E4B"/>
    <w:rsid w:val="007E57A6"/>
    <w:rsid w:val="00854DCC"/>
    <w:rsid w:val="00854FBC"/>
    <w:rsid w:val="00870405"/>
    <w:rsid w:val="008808A1"/>
    <w:rsid w:val="008A4B4B"/>
    <w:rsid w:val="008B4450"/>
    <w:rsid w:val="008C1244"/>
    <w:rsid w:val="008C2047"/>
    <w:rsid w:val="008C76DC"/>
    <w:rsid w:val="008D36B1"/>
    <w:rsid w:val="008D4FDA"/>
    <w:rsid w:val="008E3A91"/>
    <w:rsid w:val="00902718"/>
    <w:rsid w:val="00910279"/>
    <w:rsid w:val="00954BD2"/>
    <w:rsid w:val="009A26FC"/>
    <w:rsid w:val="009C25E5"/>
    <w:rsid w:val="00A35409"/>
    <w:rsid w:val="00A51DFB"/>
    <w:rsid w:val="00A57F8F"/>
    <w:rsid w:val="00A875A4"/>
    <w:rsid w:val="00AA193C"/>
    <w:rsid w:val="00AA56BE"/>
    <w:rsid w:val="00AB0C65"/>
    <w:rsid w:val="00AB6114"/>
    <w:rsid w:val="00AD305B"/>
    <w:rsid w:val="00AD52EE"/>
    <w:rsid w:val="00AE0216"/>
    <w:rsid w:val="00AE1647"/>
    <w:rsid w:val="00AE238A"/>
    <w:rsid w:val="00AE5EE7"/>
    <w:rsid w:val="00AF5FC6"/>
    <w:rsid w:val="00B05C52"/>
    <w:rsid w:val="00B1749D"/>
    <w:rsid w:val="00B320CE"/>
    <w:rsid w:val="00B35E38"/>
    <w:rsid w:val="00B61DD4"/>
    <w:rsid w:val="00B62F84"/>
    <w:rsid w:val="00BF1834"/>
    <w:rsid w:val="00C01442"/>
    <w:rsid w:val="00C0376E"/>
    <w:rsid w:val="00C14ED3"/>
    <w:rsid w:val="00C177D3"/>
    <w:rsid w:val="00C21CBB"/>
    <w:rsid w:val="00C77707"/>
    <w:rsid w:val="00CA1331"/>
    <w:rsid w:val="00CE02BC"/>
    <w:rsid w:val="00D20CBB"/>
    <w:rsid w:val="00D665DC"/>
    <w:rsid w:val="00D713F7"/>
    <w:rsid w:val="00D87565"/>
    <w:rsid w:val="00D90580"/>
    <w:rsid w:val="00E06E9F"/>
    <w:rsid w:val="00E37E33"/>
    <w:rsid w:val="00E40BF7"/>
    <w:rsid w:val="00E628D3"/>
    <w:rsid w:val="00E73FC6"/>
    <w:rsid w:val="00E7566A"/>
    <w:rsid w:val="00EB4D0A"/>
    <w:rsid w:val="00ED318F"/>
    <w:rsid w:val="00F117BD"/>
    <w:rsid w:val="00F32B78"/>
    <w:rsid w:val="00F41084"/>
    <w:rsid w:val="00F42985"/>
    <w:rsid w:val="00F45D6D"/>
    <w:rsid w:val="00F56AF3"/>
    <w:rsid w:val="00F8282E"/>
    <w:rsid w:val="00FA1B83"/>
    <w:rsid w:val="00FB3A6A"/>
    <w:rsid w:val="00FC29A1"/>
    <w:rsid w:val="00FD0A8C"/>
    <w:rsid w:val="00F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C5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25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25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25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25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25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25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1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E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17CD"/>
    <w:pPr>
      <w:ind w:left="720"/>
      <w:contextualSpacing/>
    </w:pPr>
  </w:style>
  <w:style w:type="paragraph" w:customStyle="1" w:styleId="Nowy2">
    <w:name w:val="Nowy 2"/>
    <w:basedOn w:val="Nagwek2"/>
    <w:next w:val="Nagwek3"/>
    <w:link w:val="Nowy2Znak"/>
    <w:qFormat/>
    <w:rsid w:val="009C25E5"/>
    <w:pPr>
      <w:keepLines w:val="0"/>
      <w:widowControl w:val="0"/>
      <w:numPr>
        <w:numId w:val="6"/>
      </w:numPr>
      <w:autoSpaceDE w:val="0"/>
      <w:autoSpaceDN w:val="0"/>
      <w:spacing w:before="240" w:after="60" w:line="240" w:lineRule="auto"/>
    </w:pPr>
    <w:rPr>
      <w:rFonts w:ascii="Calibri" w:eastAsia="Times New Roman" w:hAnsi="Calibri" w:cs="Times New Roman"/>
      <w:bCs w:val="0"/>
      <w:iCs/>
      <w:color w:val="auto"/>
      <w:sz w:val="24"/>
      <w:szCs w:val="24"/>
      <w:lang w:val="x-none" w:eastAsia="x-none"/>
    </w:rPr>
  </w:style>
  <w:style w:type="character" w:customStyle="1" w:styleId="Nowy2Znak">
    <w:name w:val="Nowy 2 Znak"/>
    <w:link w:val="Nowy2"/>
    <w:rsid w:val="009C25E5"/>
    <w:rPr>
      <w:rFonts w:ascii="Calibri" w:eastAsia="Times New Roman" w:hAnsi="Calibri" w:cs="Times New Roman"/>
      <w:b/>
      <w:iCs/>
      <w:sz w:val="24"/>
      <w:szCs w:val="24"/>
      <w:lang w:val="x-none" w:eastAsia="x-none"/>
    </w:rPr>
  </w:style>
  <w:style w:type="paragraph" w:customStyle="1" w:styleId="Nowy3">
    <w:name w:val="Nowy 3"/>
    <w:basedOn w:val="Nagwek3"/>
    <w:link w:val="Nowy3Znak"/>
    <w:autoRedefine/>
    <w:qFormat/>
    <w:rsid w:val="00C177D3"/>
    <w:pPr>
      <w:widowControl w:val="0"/>
      <w:numPr>
        <w:ilvl w:val="1"/>
        <w:numId w:val="8"/>
      </w:numPr>
      <w:autoSpaceDE w:val="0"/>
      <w:autoSpaceDN w:val="0"/>
      <w:spacing w:before="0" w:after="240"/>
      <w:contextualSpacing/>
      <w:jc w:val="both"/>
    </w:pPr>
    <w:rPr>
      <w:rFonts w:ascii="Calibri" w:eastAsia="Times New Roman" w:hAnsi="Calibri" w:cs="Times New Roman"/>
      <w:b w:val="0"/>
      <w:bCs w:val="0"/>
      <w:color w:val="auto"/>
      <w:sz w:val="24"/>
      <w:szCs w:val="24"/>
      <w:lang w:eastAsia="x-none"/>
    </w:rPr>
  </w:style>
  <w:style w:type="character" w:customStyle="1" w:styleId="Nowy3Znak">
    <w:name w:val="Nowy 3 Znak"/>
    <w:link w:val="Nowy3"/>
    <w:rsid w:val="00C177D3"/>
    <w:rPr>
      <w:rFonts w:ascii="Calibri" w:eastAsia="Times New Roman" w:hAnsi="Calibri" w:cs="Times New Roman"/>
      <w:sz w:val="24"/>
      <w:szCs w:val="24"/>
      <w:lang w:eastAsia="x-none"/>
    </w:rPr>
  </w:style>
  <w:style w:type="paragraph" w:customStyle="1" w:styleId="Nowy4">
    <w:name w:val="Nowy 4"/>
    <w:basedOn w:val="Nagwek4"/>
    <w:next w:val="Nowy5"/>
    <w:autoRedefine/>
    <w:qFormat/>
    <w:rsid w:val="009C25E5"/>
    <w:pPr>
      <w:keepLines w:val="0"/>
      <w:numPr>
        <w:ilvl w:val="2"/>
        <w:numId w:val="6"/>
      </w:numPr>
      <w:tabs>
        <w:tab w:val="num" w:pos="360"/>
      </w:tabs>
      <w:spacing w:before="0" w:line="240" w:lineRule="auto"/>
      <w:ind w:left="851" w:hanging="851"/>
      <w:jc w:val="both"/>
      <w:textAlignment w:val="top"/>
    </w:pPr>
    <w:rPr>
      <w:rFonts w:ascii="Calibri" w:eastAsia="Times New Roman" w:hAnsi="Calibri" w:cs="Times New Roman"/>
      <w:b w:val="0"/>
      <w:bCs w:val="0"/>
      <w:i w:val="0"/>
      <w:iCs w:val="0"/>
      <w:color w:val="auto"/>
      <w:sz w:val="24"/>
      <w:szCs w:val="24"/>
      <w:lang w:val="x-none" w:eastAsia="x-none"/>
    </w:rPr>
  </w:style>
  <w:style w:type="paragraph" w:customStyle="1" w:styleId="Nowy5">
    <w:name w:val="Nowy 5"/>
    <w:basedOn w:val="Nagwek5"/>
    <w:next w:val="Nagwek6"/>
    <w:autoRedefine/>
    <w:qFormat/>
    <w:rsid w:val="009C25E5"/>
    <w:pPr>
      <w:keepNext w:val="0"/>
      <w:keepLines w:val="0"/>
      <w:widowControl w:val="0"/>
      <w:numPr>
        <w:ilvl w:val="3"/>
        <w:numId w:val="6"/>
      </w:numPr>
      <w:tabs>
        <w:tab w:val="num" w:pos="360"/>
      </w:tabs>
      <w:autoSpaceDE w:val="0"/>
      <w:autoSpaceDN w:val="0"/>
      <w:spacing w:before="0" w:afterLines="80" w:after="192"/>
      <w:ind w:left="993" w:hanging="993"/>
      <w:jc w:val="both"/>
    </w:pPr>
    <w:rPr>
      <w:rFonts w:ascii="Calibri" w:eastAsia="Times New Roman" w:hAnsi="Calibri" w:cs="Times New Roman"/>
      <w:iCs/>
      <w:color w:val="auto"/>
      <w:sz w:val="24"/>
      <w:szCs w:val="24"/>
      <w:lang w:val="x-none" w:eastAsia="x-none"/>
    </w:rPr>
  </w:style>
  <w:style w:type="paragraph" w:customStyle="1" w:styleId="Nowy6">
    <w:name w:val="Nowy 6"/>
    <w:basedOn w:val="Nagwek6"/>
    <w:next w:val="Nagwek7"/>
    <w:autoRedefine/>
    <w:qFormat/>
    <w:rsid w:val="009C25E5"/>
    <w:pPr>
      <w:keepLines w:val="0"/>
      <w:widowControl w:val="0"/>
      <w:numPr>
        <w:ilvl w:val="4"/>
        <w:numId w:val="6"/>
      </w:numPr>
      <w:tabs>
        <w:tab w:val="num" w:pos="360"/>
      </w:tabs>
      <w:autoSpaceDE w:val="0"/>
      <w:autoSpaceDN w:val="0"/>
      <w:spacing w:before="0" w:after="60"/>
      <w:ind w:left="1134" w:hanging="1134"/>
      <w:contextualSpacing/>
      <w:jc w:val="both"/>
    </w:pPr>
    <w:rPr>
      <w:rFonts w:ascii="Calibri" w:eastAsia="Times New Roman" w:hAnsi="Calibri" w:cs="Times New Roman"/>
      <w:i w:val="0"/>
      <w:iCs w:val="0"/>
      <w:color w:val="auto"/>
      <w:sz w:val="24"/>
      <w:szCs w:val="24"/>
      <w:lang w:val="x-none" w:eastAsia="x-none"/>
    </w:rPr>
  </w:style>
  <w:style w:type="paragraph" w:customStyle="1" w:styleId="Nowy7">
    <w:name w:val="Nowy 7"/>
    <w:basedOn w:val="Nowy6"/>
    <w:qFormat/>
    <w:rsid w:val="009C25E5"/>
    <w:pPr>
      <w:numPr>
        <w:ilvl w:val="5"/>
      </w:numPr>
      <w:tabs>
        <w:tab w:val="num" w:pos="360"/>
      </w:tabs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25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25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C25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25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25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25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3C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CD9"/>
  </w:style>
  <w:style w:type="paragraph" w:styleId="Stopka">
    <w:name w:val="footer"/>
    <w:basedOn w:val="Normalny"/>
    <w:link w:val="StopkaZnak"/>
    <w:uiPriority w:val="99"/>
    <w:unhideWhenUsed/>
    <w:rsid w:val="003C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CD9"/>
  </w:style>
  <w:style w:type="paragraph" w:styleId="Poprawka">
    <w:name w:val="Revision"/>
    <w:hidden/>
    <w:uiPriority w:val="99"/>
    <w:semiHidden/>
    <w:rsid w:val="000F12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C5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C25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25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25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25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25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25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1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E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17CD"/>
    <w:pPr>
      <w:ind w:left="720"/>
      <w:contextualSpacing/>
    </w:pPr>
  </w:style>
  <w:style w:type="paragraph" w:customStyle="1" w:styleId="Nowy2">
    <w:name w:val="Nowy 2"/>
    <w:basedOn w:val="Nagwek2"/>
    <w:next w:val="Nagwek3"/>
    <w:link w:val="Nowy2Znak"/>
    <w:qFormat/>
    <w:rsid w:val="009C25E5"/>
    <w:pPr>
      <w:keepLines w:val="0"/>
      <w:widowControl w:val="0"/>
      <w:numPr>
        <w:numId w:val="6"/>
      </w:numPr>
      <w:autoSpaceDE w:val="0"/>
      <w:autoSpaceDN w:val="0"/>
      <w:spacing w:before="240" w:after="60" w:line="240" w:lineRule="auto"/>
    </w:pPr>
    <w:rPr>
      <w:rFonts w:ascii="Calibri" w:eastAsia="Times New Roman" w:hAnsi="Calibri" w:cs="Times New Roman"/>
      <w:bCs w:val="0"/>
      <w:iCs/>
      <w:color w:val="auto"/>
      <w:sz w:val="24"/>
      <w:szCs w:val="24"/>
      <w:lang w:val="x-none" w:eastAsia="x-none"/>
    </w:rPr>
  </w:style>
  <w:style w:type="character" w:customStyle="1" w:styleId="Nowy2Znak">
    <w:name w:val="Nowy 2 Znak"/>
    <w:link w:val="Nowy2"/>
    <w:rsid w:val="009C25E5"/>
    <w:rPr>
      <w:rFonts w:ascii="Calibri" w:eastAsia="Times New Roman" w:hAnsi="Calibri" w:cs="Times New Roman"/>
      <w:b/>
      <w:iCs/>
      <w:sz w:val="24"/>
      <w:szCs w:val="24"/>
      <w:lang w:val="x-none" w:eastAsia="x-none"/>
    </w:rPr>
  </w:style>
  <w:style w:type="paragraph" w:customStyle="1" w:styleId="Nowy3">
    <w:name w:val="Nowy 3"/>
    <w:basedOn w:val="Nagwek3"/>
    <w:link w:val="Nowy3Znak"/>
    <w:autoRedefine/>
    <w:qFormat/>
    <w:rsid w:val="00C177D3"/>
    <w:pPr>
      <w:widowControl w:val="0"/>
      <w:numPr>
        <w:ilvl w:val="1"/>
        <w:numId w:val="8"/>
      </w:numPr>
      <w:autoSpaceDE w:val="0"/>
      <w:autoSpaceDN w:val="0"/>
      <w:spacing w:before="0" w:after="240"/>
      <w:contextualSpacing/>
      <w:jc w:val="both"/>
    </w:pPr>
    <w:rPr>
      <w:rFonts w:ascii="Calibri" w:eastAsia="Times New Roman" w:hAnsi="Calibri" w:cs="Times New Roman"/>
      <w:b w:val="0"/>
      <w:bCs w:val="0"/>
      <w:color w:val="auto"/>
      <w:sz w:val="24"/>
      <w:szCs w:val="24"/>
      <w:lang w:eastAsia="x-none"/>
    </w:rPr>
  </w:style>
  <w:style w:type="character" w:customStyle="1" w:styleId="Nowy3Znak">
    <w:name w:val="Nowy 3 Znak"/>
    <w:link w:val="Nowy3"/>
    <w:rsid w:val="00C177D3"/>
    <w:rPr>
      <w:rFonts w:ascii="Calibri" w:eastAsia="Times New Roman" w:hAnsi="Calibri" w:cs="Times New Roman"/>
      <w:sz w:val="24"/>
      <w:szCs w:val="24"/>
      <w:lang w:eastAsia="x-none"/>
    </w:rPr>
  </w:style>
  <w:style w:type="paragraph" w:customStyle="1" w:styleId="Nowy4">
    <w:name w:val="Nowy 4"/>
    <w:basedOn w:val="Nagwek4"/>
    <w:next w:val="Nowy5"/>
    <w:autoRedefine/>
    <w:qFormat/>
    <w:rsid w:val="009C25E5"/>
    <w:pPr>
      <w:keepLines w:val="0"/>
      <w:numPr>
        <w:ilvl w:val="2"/>
        <w:numId w:val="6"/>
      </w:numPr>
      <w:tabs>
        <w:tab w:val="num" w:pos="360"/>
      </w:tabs>
      <w:spacing w:before="0" w:line="240" w:lineRule="auto"/>
      <w:ind w:left="851" w:hanging="851"/>
      <w:jc w:val="both"/>
      <w:textAlignment w:val="top"/>
    </w:pPr>
    <w:rPr>
      <w:rFonts w:ascii="Calibri" w:eastAsia="Times New Roman" w:hAnsi="Calibri" w:cs="Times New Roman"/>
      <w:b w:val="0"/>
      <w:bCs w:val="0"/>
      <w:i w:val="0"/>
      <w:iCs w:val="0"/>
      <w:color w:val="auto"/>
      <w:sz w:val="24"/>
      <w:szCs w:val="24"/>
      <w:lang w:val="x-none" w:eastAsia="x-none"/>
    </w:rPr>
  </w:style>
  <w:style w:type="paragraph" w:customStyle="1" w:styleId="Nowy5">
    <w:name w:val="Nowy 5"/>
    <w:basedOn w:val="Nagwek5"/>
    <w:next w:val="Nagwek6"/>
    <w:autoRedefine/>
    <w:qFormat/>
    <w:rsid w:val="009C25E5"/>
    <w:pPr>
      <w:keepNext w:val="0"/>
      <w:keepLines w:val="0"/>
      <w:widowControl w:val="0"/>
      <w:numPr>
        <w:ilvl w:val="3"/>
        <w:numId w:val="6"/>
      </w:numPr>
      <w:tabs>
        <w:tab w:val="num" w:pos="360"/>
      </w:tabs>
      <w:autoSpaceDE w:val="0"/>
      <w:autoSpaceDN w:val="0"/>
      <w:spacing w:before="0" w:afterLines="80" w:after="192"/>
      <w:ind w:left="993" w:hanging="993"/>
      <w:jc w:val="both"/>
    </w:pPr>
    <w:rPr>
      <w:rFonts w:ascii="Calibri" w:eastAsia="Times New Roman" w:hAnsi="Calibri" w:cs="Times New Roman"/>
      <w:iCs/>
      <w:color w:val="auto"/>
      <w:sz w:val="24"/>
      <w:szCs w:val="24"/>
      <w:lang w:val="x-none" w:eastAsia="x-none"/>
    </w:rPr>
  </w:style>
  <w:style w:type="paragraph" w:customStyle="1" w:styleId="Nowy6">
    <w:name w:val="Nowy 6"/>
    <w:basedOn w:val="Nagwek6"/>
    <w:next w:val="Nagwek7"/>
    <w:autoRedefine/>
    <w:qFormat/>
    <w:rsid w:val="009C25E5"/>
    <w:pPr>
      <w:keepLines w:val="0"/>
      <w:widowControl w:val="0"/>
      <w:numPr>
        <w:ilvl w:val="4"/>
        <w:numId w:val="6"/>
      </w:numPr>
      <w:tabs>
        <w:tab w:val="num" w:pos="360"/>
      </w:tabs>
      <w:autoSpaceDE w:val="0"/>
      <w:autoSpaceDN w:val="0"/>
      <w:spacing w:before="0" w:after="60"/>
      <w:ind w:left="1134" w:hanging="1134"/>
      <w:contextualSpacing/>
      <w:jc w:val="both"/>
    </w:pPr>
    <w:rPr>
      <w:rFonts w:ascii="Calibri" w:eastAsia="Times New Roman" w:hAnsi="Calibri" w:cs="Times New Roman"/>
      <w:i w:val="0"/>
      <w:iCs w:val="0"/>
      <w:color w:val="auto"/>
      <w:sz w:val="24"/>
      <w:szCs w:val="24"/>
      <w:lang w:val="x-none" w:eastAsia="x-none"/>
    </w:rPr>
  </w:style>
  <w:style w:type="paragraph" w:customStyle="1" w:styleId="Nowy7">
    <w:name w:val="Nowy 7"/>
    <w:basedOn w:val="Nowy6"/>
    <w:qFormat/>
    <w:rsid w:val="009C25E5"/>
    <w:pPr>
      <w:numPr>
        <w:ilvl w:val="5"/>
      </w:numPr>
      <w:tabs>
        <w:tab w:val="num" w:pos="360"/>
      </w:tabs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C25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25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C25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25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25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25E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3C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CD9"/>
  </w:style>
  <w:style w:type="paragraph" w:styleId="Stopka">
    <w:name w:val="footer"/>
    <w:basedOn w:val="Normalny"/>
    <w:link w:val="StopkaZnak"/>
    <w:uiPriority w:val="99"/>
    <w:unhideWhenUsed/>
    <w:rsid w:val="003C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CD9"/>
  </w:style>
  <w:style w:type="paragraph" w:styleId="Poprawka">
    <w:name w:val="Revision"/>
    <w:hidden/>
    <w:uiPriority w:val="99"/>
    <w:semiHidden/>
    <w:rsid w:val="000F12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E0AFD-A5CF-4964-89E7-5D4436AB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1301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Wiktorowska</dc:creator>
  <cp:lastModifiedBy>Anna Macke</cp:lastModifiedBy>
  <cp:revision>25</cp:revision>
  <cp:lastPrinted>2016-05-05T10:23:00Z</cp:lastPrinted>
  <dcterms:created xsi:type="dcterms:W3CDTF">2016-04-28T09:15:00Z</dcterms:created>
  <dcterms:modified xsi:type="dcterms:W3CDTF">2016-05-05T12:19:00Z</dcterms:modified>
</cp:coreProperties>
</file>