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47" w:rsidRDefault="007A6F47" w:rsidP="007A6F47">
      <w:pPr>
        <w:keepLines/>
        <w:spacing w:line="276" w:lineRule="auto"/>
        <w:jc w:val="right"/>
        <w:rPr>
          <w:rFonts w:cstheme="minorHAnsi"/>
        </w:rPr>
      </w:pPr>
    </w:p>
    <w:p w:rsidR="00F86E58" w:rsidRPr="007A6F47" w:rsidRDefault="00F86E58" w:rsidP="007A6F47">
      <w:pPr>
        <w:keepLines/>
        <w:spacing w:line="276" w:lineRule="auto"/>
        <w:jc w:val="right"/>
        <w:rPr>
          <w:rFonts w:cstheme="minorHAnsi"/>
        </w:rPr>
      </w:pPr>
      <w:r w:rsidRPr="007A6F47">
        <w:rPr>
          <w:rFonts w:cstheme="minorHAnsi"/>
        </w:rPr>
        <w:t>Orli Staw,</w:t>
      </w:r>
      <w:r w:rsidR="00F46524" w:rsidRPr="007A6F47">
        <w:rPr>
          <w:rFonts w:cstheme="minorHAnsi"/>
        </w:rPr>
        <w:t xml:space="preserve"> dnia </w:t>
      </w:r>
      <w:r w:rsidR="00E970D7">
        <w:rPr>
          <w:rFonts w:cstheme="minorHAnsi"/>
        </w:rPr>
        <w:t>1</w:t>
      </w:r>
      <w:r w:rsidR="00923E56">
        <w:rPr>
          <w:rFonts w:cstheme="minorHAnsi"/>
        </w:rPr>
        <w:t>3</w:t>
      </w:r>
      <w:r w:rsidR="00E970D7">
        <w:rPr>
          <w:rFonts w:cstheme="minorHAnsi"/>
        </w:rPr>
        <w:t xml:space="preserve"> maja 2019</w:t>
      </w:r>
      <w:r w:rsidR="00C834F6" w:rsidRPr="007A6F47">
        <w:rPr>
          <w:rFonts w:cstheme="minorHAnsi"/>
        </w:rPr>
        <w:t xml:space="preserve"> </w:t>
      </w:r>
      <w:r w:rsidR="005F022D" w:rsidRPr="007A6F47">
        <w:rPr>
          <w:rFonts w:cstheme="minorHAnsi"/>
        </w:rPr>
        <w:t>r.</w:t>
      </w:r>
    </w:p>
    <w:p w:rsidR="00F86E58" w:rsidRPr="007A6F47" w:rsidRDefault="005B28FF" w:rsidP="007A6F47">
      <w:pPr>
        <w:keepLines/>
        <w:spacing w:line="276" w:lineRule="auto"/>
        <w:jc w:val="both"/>
        <w:rPr>
          <w:rFonts w:cstheme="minorHAnsi"/>
          <w:b/>
        </w:rPr>
      </w:pPr>
      <w:r w:rsidRPr="007A6F47">
        <w:rPr>
          <w:rFonts w:cstheme="minorHAnsi"/>
          <w:b/>
        </w:rPr>
        <w:t>JRP</w:t>
      </w:r>
      <w:r w:rsidR="00C81E76" w:rsidRPr="007A6F47">
        <w:rPr>
          <w:rFonts w:cstheme="minorHAnsi"/>
          <w:b/>
        </w:rPr>
        <w:t>.271.1.</w:t>
      </w:r>
      <w:r w:rsidR="004E32AD" w:rsidRPr="007A6F47">
        <w:rPr>
          <w:rFonts w:cstheme="minorHAnsi"/>
          <w:b/>
        </w:rPr>
        <w:t>1.2019</w:t>
      </w:r>
    </w:p>
    <w:p w:rsidR="00F24F36" w:rsidRPr="007A6F47" w:rsidRDefault="00F24F36" w:rsidP="007A6F47">
      <w:pPr>
        <w:keepLines/>
        <w:spacing w:after="0" w:line="276" w:lineRule="auto"/>
        <w:jc w:val="both"/>
        <w:rPr>
          <w:rFonts w:cstheme="minorHAnsi"/>
          <w:b/>
        </w:rPr>
      </w:pPr>
    </w:p>
    <w:p w:rsidR="00F86E58" w:rsidRPr="007A6F47" w:rsidRDefault="00F86E58" w:rsidP="007A6F47">
      <w:pPr>
        <w:keepLines/>
        <w:spacing w:after="0" w:line="276" w:lineRule="auto"/>
        <w:ind w:left="992" w:hanging="992"/>
        <w:jc w:val="both"/>
        <w:rPr>
          <w:rFonts w:cstheme="minorHAnsi"/>
          <w:b/>
        </w:rPr>
      </w:pPr>
      <w:r w:rsidRPr="007A6F47">
        <w:rPr>
          <w:rFonts w:cstheme="minorHAnsi"/>
          <w:b/>
        </w:rPr>
        <w:t xml:space="preserve">Dotyczy: postępowania o udzielenie zamówienia publicznego pn. </w:t>
      </w:r>
      <w:r w:rsidR="007354CC" w:rsidRPr="007A6F47">
        <w:rPr>
          <w:rFonts w:cstheme="minorHAnsi"/>
          <w:b/>
          <w:bCs/>
        </w:rPr>
        <w:t xml:space="preserve">„Zespół Inspektora Nadzoru </w:t>
      </w:r>
      <w:r w:rsidR="00E970D7">
        <w:rPr>
          <w:rFonts w:cstheme="minorHAnsi"/>
          <w:b/>
          <w:bCs/>
        </w:rPr>
        <w:br/>
      </w:r>
      <w:r w:rsidR="007354CC" w:rsidRPr="007A6F47">
        <w:rPr>
          <w:rFonts w:cstheme="minorHAnsi"/>
          <w:b/>
          <w:bCs/>
        </w:rPr>
        <w:t>w Projekcie pn. Modernizacja ZUOK Orli Staw jako Regionalnego Centrum Recyklingu””</w:t>
      </w:r>
      <w:r w:rsidRPr="007A6F47">
        <w:rPr>
          <w:rFonts w:cstheme="minorHAnsi"/>
          <w:b/>
          <w:bCs/>
        </w:rPr>
        <w:t xml:space="preserve"> </w:t>
      </w:r>
      <w:r w:rsidRPr="007A6F47">
        <w:rPr>
          <w:rFonts w:cstheme="minorHAnsi"/>
          <w:b/>
        </w:rPr>
        <w:t xml:space="preserve">prowadzonego w trybie przetargu nieograniczonego ogłoszonego  w </w:t>
      </w:r>
      <w:r w:rsidR="0043009B" w:rsidRPr="007A6F47">
        <w:rPr>
          <w:rFonts w:cstheme="minorHAnsi"/>
          <w:b/>
        </w:rPr>
        <w:t>Biuletynie Zamówień publicznych</w:t>
      </w:r>
      <w:r w:rsidR="00C834F6" w:rsidRPr="007A6F47">
        <w:rPr>
          <w:rFonts w:cstheme="minorHAnsi"/>
          <w:b/>
        </w:rPr>
        <w:t xml:space="preserve"> </w:t>
      </w:r>
      <w:r w:rsidR="00156A9C" w:rsidRPr="007A6F47">
        <w:rPr>
          <w:rFonts w:cstheme="minorHAnsi"/>
          <w:b/>
        </w:rPr>
        <w:t xml:space="preserve">- nr ogłoszenia </w:t>
      </w:r>
      <w:r w:rsidR="0043009B" w:rsidRPr="007A6F47">
        <w:rPr>
          <w:rFonts w:cstheme="minorHAnsi"/>
          <w:b/>
        </w:rPr>
        <w:t>543430-N-2019</w:t>
      </w:r>
      <w:r w:rsidR="00CA67DE" w:rsidRPr="007A6F47">
        <w:rPr>
          <w:rFonts w:cstheme="minorHAnsi"/>
          <w:b/>
        </w:rPr>
        <w:t xml:space="preserve"> </w:t>
      </w:r>
      <w:r w:rsidR="00C81E76" w:rsidRPr="007A6F47">
        <w:rPr>
          <w:rFonts w:cstheme="minorHAnsi"/>
          <w:b/>
        </w:rPr>
        <w:t xml:space="preserve">z dnia </w:t>
      </w:r>
      <w:r w:rsidR="0043009B" w:rsidRPr="007A6F47">
        <w:rPr>
          <w:rFonts w:cstheme="minorHAnsi"/>
          <w:b/>
        </w:rPr>
        <w:t>8.05.2019 r</w:t>
      </w:r>
      <w:r w:rsidR="00156A9C" w:rsidRPr="007A6F47">
        <w:rPr>
          <w:rFonts w:cstheme="minorHAnsi"/>
          <w:b/>
        </w:rPr>
        <w:t>.</w:t>
      </w:r>
    </w:p>
    <w:p w:rsidR="005D0454" w:rsidRPr="007A6F47" w:rsidRDefault="005D0454" w:rsidP="007A6F47">
      <w:pPr>
        <w:pStyle w:val="Akapitzlist"/>
        <w:keepLines/>
        <w:spacing w:line="276" w:lineRule="auto"/>
        <w:ind w:left="765"/>
        <w:rPr>
          <w:rFonts w:asciiTheme="minorHAnsi" w:hAnsiTheme="minorHAnsi" w:cstheme="minorHAnsi"/>
        </w:rPr>
      </w:pPr>
    </w:p>
    <w:p w:rsidR="00923E56" w:rsidRDefault="00923E56" w:rsidP="007A6F47">
      <w:pPr>
        <w:keepLines/>
        <w:spacing w:line="276" w:lineRule="auto"/>
        <w:ind w:firstLine="360"/>
        <w:jc w:val="both"/>
        <w:rPr>
          <w:rFonts w:eastAsia="Calibri" w:cstheme="minorHAnsi"/>
        </w:rPr>
      </w:pPr>
      <w:r w:rsidRPr="007A6F47">
        <w:rPr>
          <w:rFonts w:cstheme="minorHAnsi"/>
        </w:rPr>
        <w:t xml:space="preserve">Związek Komunalny Gmin „Czyste Miasto, Czysta Gmina” – Zamawiający z siedzibą w Kaliszu </w:t>
      </w:r>
      <w:r w:rsidRPr="007A6F47">
        <w:rPr>
          <w:rFonts w:eastAsia="Calibri" w:cstheme="minorHAnsi"/>
        </w:rPr>
        <w:t>informuje, że</w:t>
      </w:r>
      <w:r>
        <w:rPr>
          <w:rFonts w:eastAsia="Calibri" w:cstheme="minorHAnsi"/>
        </w:rPr>
        <w:t xml:space="preserve"> w przedmiotowym postępowaniu wpłynął wniosek o </w:t>
      </w:r>
      <w:r w:rsidR="00B95788">
        <w:rPr>
          <w:rFonts w:eastAsia="Calibri" w:cstheme="minorHAnsi"/>
        </w:rPr>
        <w:t>wyjaśnienie treści SIWZ</w:t>
      </w:r>
      <w:r w:rsidR="005F73A8">
        <w:rPr>
          <w:rFonts w:eastAsia="Calibri" w:cstheme="minorHAnsi"/>
        </w:rPr>
        <w:t>,</w:t>
      </w:r>
      <w:r w:rsidR="00B95788">
        <w:rPr>
          <w:rFonts w:eastAsia="Calibri" w:cstheme="minorHAnsi"/>
        </w:rPr>
        <w:t xml:space="preserve"> w związku </w:t>
      </w:r>
      <w:r w:rsidR="005F73A8">
        <w:rPr>
          <w:rFonts w:eastAsia="Calibri" w:cstheme="minorHAnsi"/>
        </w:rPr>
        <w:br/>
      </w:r>
      <w:r w:rsidR="00B95788">
        <w:rPr>
          <w:rFonts w:eastAsia="Calibri" w:cstheme="minorHAnsi"/>
        </w:rPr>
        <w:t xml:space="preserve">z powyższym na podstawie art. 38 ust. 2 ustawy </w:t>
      </w:r>
      <w:r w:rsidR="00B95788" w:rsidRPr="007A6F47">
        <w:rPr>
          <w:rFonts w:eastAsia="Calibri" w:cstheme="minorHAnsi"/>
        </w:rPr>
        <w:t>z dnia 29 stycznia 2004 roku Prawo zamówień publicznych (tekst jednolity Dz.U. z 2018 r., poz. 1986 ze zm.)</w:t>
      </w:r>
      <w:r w:rsidR="00B95788">
        <w:rPr>
          <w:rFonts w:eastAsia="Calibri" w:cstheme="minorHAnsi"/>
        </w:rPr>
        <w:t xml:space="preserve"> Zamawiający przekazuje treść zapyta</w:t>
      </w:r>
      <w:r w:rsidR="00271EB8">
        <w:rPr>
          <w:rFonts w:eastAsia="Calibri" w:cstheme="minorHAnsi"/>
        </w:rPr>
        <w:t>nia</w:t>
      </w:r>
      <w:r w:rsidR="00B95788">
        <w:rPr>
          <w:rFonts w:eastAsia="Calibri" w:cstheme="minorHAnsi"/>
        </w:rPr>
        <w:t xml:space="preserve"> wraz z wyjaśnieniami:</w:t>
      </w:r>
    </w:p>
    <w:p w:rsidR="00B95788" w:rsidRPr="00B95788" w:rsidRDefault="00B95788" w:rsidP="00187FB9">
      <w:pPr>
        <w:keepLines/>
        <w:spacing w:after="0" w:line="276" w:lineRule="auto"/>
        <w:jc w:val="both"/>
        <w:rPr>
          <w:rFonts w:eastAsia="Calibri" w:cstheme="minorHAnsi"/>
          <w:b/>
        </w:rPr>
      </w:pPr>
      <w:r w:rsidRPr="00B95788">
        <w:rPr>
          <w:rFonts w:eastAsia="Calibri" w:cstheme="minorHAnsi"/>
          <w:b/>
        </w:rPr>
        <w:t>Pytani</w:t>
      </w:r>
      <w:r w:rsidR="00271EB8">
        <w:rPr>
          <w:rFonts w:eastAsia="Calibri" w:cstheme="minorHAnsi"/>
          <w:b/>
        </w:rPr>
        <w:t>e</w:t>
      </w:r>
      <w:r w:rsidRPr="00B95788">
        <w:rPr>
          <w:rFonts w:eastAsia="Calibri" w:cstheme="minorHAnsi"/>
          <w:b/>
        </w:rPr>
        <w:t>:</w:t>
      </w:r>
    </w:p>
    <w:p w:rsidR="00B95788" w:rsidRPr="00B95788" w:rsidRDefault="00B95788" w:rsidP="00B95788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„</w:t>
      </w:r>
      <w:r w:rsidRPr="00B95788">
        <w:rPr>
          <w:rFonts w:ascii="Calibri" w:eastAsia="Calibri" w:hAnsi="Calibri" w:cs="Calibri"/>
          <w:i/>
        </w:rPr>
        <w:t xml:space="preserve">W związku z opublikowanym postępowaniem prosimy o odpowiedzi na następujące pytania: </w:t>
      </w:r>
    </w:p>
    <w:p w:rsidR="00B95788" w:rsidRPr="00565104" w:rsidRDefault="00B95788" w:rsidP="00565104">
      <w:pPr>
        <w:pStyle w:val="Akapitzlist"/>
        <w:numPr>
          <w:ilvl w:val="0"/>
          <w:numId w:val="15"/>
        </w:numPr>
        <w:spacing w:line="252" w:lineRule="auto"/>
        <w:contextualSpacing/>
        <w:jc w:val="both"/>
        <w:rPr>
          <w:rFonts w:eastAsia="Calibri" w:cs="Calibri"/>
          <w:i/>
        </w:rPr>
      </w:pPr>
      <w:r w:rsidRPr="00187FB9">
        <w:rPr>
          <w:rFonts w:eastAsia="Calibri" w:cs="Calibri"/>
          <w:i/>
        </w:rPr>
        <w:t>Zamawiający w punkcie 11.2.2 postawił wymóg  dysponowania osobą Kierownika Zespołu</w:t>
      </w:r>
      <w:r w:rsidRPr="00565104">
        <w:rPr>
          <w:rFonts w:eastAsia="Calibri" w:cs="Calibri"/>
          <w:i/>
        </w:rPr>
        <w:t xml:space="preserve"> Inspektora Nadzoru, sprawującego jednocześnie funkcję inspektora nadzoru w specjalności </w:t>
      </w:r>
      <w:proofErr w:type="spellStart"/>
      <w:r w:rsidRPr="00565104">
        <w:rPr>
          <w:rFonts w:eastAsia="Calibri" w:cs="Calibri"/>
          <w:i/>
        </w:rPr>
        <w:t>konstrukcyjno</w:t>
      </w:r>
      <w:proofErr w:type="spellEnd"/>
      <w:r w:rsidRPr="00565104">
        <w:rPr>
          <w:rFonts w:eastAsia="Calibri" w:cs="Calibri"/>
          <w:i/>
        </w:rPr>
        <w:t xml:space="preserve"> – budowlanej. </w:t>
      </w:r>
    </w:p>
    <w:p w:rsidR="00B95788" w:rsidRPr="00B95788" w:rsidRDefault="00B95788" w:rsidP="00B95788">
      <w:pPr>
        <w:spacing w:after="0" w:line="240" w:lineRule="auto"/>
        <w:ind w:left="708"/>
        <w:jc w:val="both"/>
        <w:rPr>
          <w:rFonts w:ascii="Calibri" w:eastAsia="Calibri" w:hAnsi="Calibri" w:cs="Calibri"/>
          <w:i/>
        </w:rPr>
      </w:pPr>
      <w:r w:rsidRPr="00B95788">
        <w:rPr>
          <w:rFonts w:ascii="Calibri" w:eastAsia="Calibri" w:hAnsi="Calibri" w:cs="Calibri"/>
          <w:i/>
        </w:rPr>
        <w:t xml:space="preserve">Z opublikowanego opisu przedmiotu zamówienia wynika, że zakres robót w Zadaniach 3, 4 i 5 obejmuje w porównywalnej części zarówno roboty </w:t>
      </w:r>
      <w:proofErr w:type="spellStart"/>
      <w:r w:rsidRPr="00B95788">
        <w:rPr>
          <w:rFonts w:ascii="Calibri" w:eastAsia="Calibri" w:hAnsi="Calibri" w:cs="Calibri"/>
          <w:i/>
        </w:rPr>
        <w:t>konstrukcyjno</w:t>
      </w:r>
      <w:proofErr w:type="spellEnd"/>
      <w:r w:rsidRPr="00B95788">
        <w:rPr>
          <w:rFonts w:ascii="Calibri" w:eastAsia="Calibri" w:hAnsi="Calibri" w:cs="Calibri"/>
          <w:i/>
        </w:rPr>
        <w:t xml:space="preserve"> - budowlane, jak i instalacyjne, takie jak:</w:t>
      </w:r>
    </w:p>
    <w:p w:rsidR="00B95788" w:rsidRPr="00271EB8" w:rsidRDefault="00B95788" w:rsidP="00271EB8">
      <w:pPr>
        <w:pStyle w:val="Akapitzlist"/>
        <w:numPr>
          <w:ilvl w:val="1"/>
          <w:numId w:val="15"/>
        </w:numPr>
        <w:spacing w:line="252" w:lineRule="auto"/>
        <w:ind w:left="1134"/>
        <w:contextualSpacing/>
        <w:jc w:val="both"/>
        <w:rPr>
          <w:rFonts w:eastAsia="Calibri" w:cs="Calibri"/>
          <w:i/>
        </w:rPr>
      </w:pPr>
      <w:r w:rsidRPr="00271EB8">
        <w:rPr>
          <w:rFonts w:eastAsia="Calibri" w:cs="Calibri"/>
          <w:i/>
        </w:rPr>
        <w:t>Sieci kanalizacji ścieków technologicznych, kanalizacja deszczowa, sieci wodociągowej, ciepłociąg, instalacje sanitarne, ogrzewania centralnego, wentylacji grawitacyjnej i mechanicznej (zadanie nr 3)</w:t>
      </w:r>
    </w:p>
    <w:p w:rsidR="00B95788" w:rsidRPr="00271EB8" w:rsidRDefault="00B95788" w:rsidP="00271EB8">
      <w:pPr>
        <w:pStyle w:val="Akapitzlist"/>
        <w:numPr>
          <w:ilvl w:val="1"/>
          <w:numId w:val="15"/>
        </w:numPr>
        <w:spacing w:line="252" w:lineRule="auto"/>
        <w:ind w:left="1134"/>
        <w:contextualSpacing/>
        <w:jc w:val="both"/>
        <w:rPr>
          <w:rFonts w:eastAsia="Calibri" w:cs="Calibri"/>
          <w:i/>
        </w:rPr>
      </w:pPr>
      <w:r w:rsidRPr="00271EB8">
        <w:rPr>
          <w:rFonts w:eastAsia="Calibri" w:cs="Calibri"/>
          <w:i/>
        </w:rPr>
        <w:t>Sieci technologiczne i instalacja fermentacji odpadów, sieci kanalizacyjne (Zadanie nr 4)</w:t>
      </w:r>
    </w:p>
    <w:p w:rsidR="00B95788" w:rsidRPr="00271EB8" w:rsidRDefault="00B95788" w:rsidP="00271EB8">
      <w:pPr>
        <w:pStyle w:val="Akapitzlist"/>
        <w:numPr>
          <w:ilvl w:val="1"/>
          <w:numId w:val="15"/>
        </w:numPr>
        <w:spacing w:line="252" w:lineRule="auto"/>
        <w:ind w:left="1134"/>
        <w:contextualSpacing/>
        <w:jc w:val="both"/>
        <w:rPr>
          <w:rFonts w:eastAsia="Calibri" w:cs="Calibri"/>
          <w:i/>
        </w:rPr>
      </w:pPr>
      <w:r w:rsidRPr="00271EB8">
        <w:rPr>
          <w:rFonts w:eastAsia="Calibri" w:cs="Calibri"/>
          <w:i/>
        </w:rPr>
        <w:t>Instalacyjne w zakresie sieci, instalacji i urządzeń cieplnych, wentylacyjnych, wodociągowych i kanalizacyjnych (Zadanie nr 5)</w:t>
      </w:r>
    </w:p>
    <w:p w:rsidR="00B95788" w:rsidRPr="00B95788" w:rsidRDefault="00B95788" w:rsidP="00B95788">
      <w:pPr>
        <w:spacing w:after="0" w:line="240" w:lineRule="auto"/>
        <w:ind w:left="708"/>
        <w:jc w:val="both"/>
        <w:rPr>
          <w:rFonts w:ascii="Calibri" w:eastAsia="Calibri" w:hAnsi="Calibri" w:cs="Calibri"/>
          <w:i/>
        </w:rPr>
      </w:pPr>
      <w:r w:rsidRPr="00B95788">
        <w:rPr>
          <w:rFonts w:ascii="Calibri" w:eastAsia="Calibri" w:hAnsi="Calibri" w:cs="Calibri"/>
          <w:i/>
        </w:rPr>
        <w:t xml:space="preserve">W związku z powyższym prosimy o rozważenie możliwości rozszerzenia wymogu poprzez dopuszczenie pełnienia funkcji Kierownika Zespołu Inspektora Nadzoru zarówno przez inspektora nadzoru w specjalności </w:t>
      </w:r>
      <w:proofErr w:type="spellStart"/>
      <w:r w:rsidRPr="00B95788">
        <w:rPr>
          <w:rFonts w:ascii="Calibri" w:eastAsia="Calibri" w:hAnsi="Calibri" w:cs="Calibri"/>
          <w:i/>
        </w:rPr>
        <w:t>konstrukcyjno</w:t>
      </w:r>
      <w:proofErr w:type="spellEnd"/>
      <w:r w:rsidRPr="00B95788">
        <w:rPr>
          <w:rFonts w:ascii="Calibri" w:eastAsia="Calibri" w:hAnsi="Calibri" w:cs="Calibri"/>
          <w:i/>
        </w:rPr>
        <w:t xml:space="preserve"> – budowlanej, jak i Inspektora nadzoru w specjalności instalacyjnej w zakresie sieci, instalacji i urządzeń wentylacyjnych, gazowych, wodociągowych i kanalizacyjnych. Tym samym prosimy również o stosowną modyfikację zapisów pkt 23 w zakresie kryterium „Doświadczenie Kierownika Zespołu Inspektora Nadzoru – inspektora nadzoru w specjalności </w:t>
      </w:r>
      <w:proofErr w:type="spellStart"/>
      <w:r w:rsidRPr="00B95788">
        <w:rPr>
          <w:rFonts w:ascii="Calibri" w:eastAsia="Calibri" w:hAnsi="Calibri" w:cs="Calibri"/>
          <w:i/>
        </w:rPr>
        <w:t>konstrukcyjno</w:t>
      </w:r>
      <w:proofErr w:type="spellEnd"/>
      <w:r w:rsidRPr="00B95788">
        <w:rPr>
          <w:rFonts w:ascii="Calibri" w:eastAsia="Calibri" w:hAnsi="Calibri" w:cs="Calibri"/>
          <w:i/>
        </w:rPr>
        <w:t xml:space="preserve"> – budowlanej”. </w:t>
      </w:r>
    </w:p>
    <w:p w:rsidR="00B95788" w:rsidRPr="00B95788" w:rsidRDefault="00B95788" w:rsidP="00B95788">
      <w:pPr>
        <w:spacing w:after="0" w:line="240" w:lineRule="auto"/>
        <w:ind w:left="708"/>
        <w:jc w:val="both"/>
        <w:rPr>
          <w:rFonts w:ascii="Calibri" w:eastAsia="Calibri" w:hAnsi="Calibri" w:cs="Calibri"/>
          <w:i/>
        </w:rPr>
      </w:pPr>
      <w:r w:rsidRPr="00B95788">
        <w:rPr>
          <w:rFonts w:ascii="Calibri" w:eastAsia="Calibri" w:hAnsi="Calibri" w:cs="Calibri"/>
          <w:i/>
        </w:rPr>
        <w:t xml:space="preserve">Powyższa proponowana zmiana zwiększy konkurencyjność oraz umożliwi dostęp do zamówienia małym i średnim przedsiębiorcom. </w:t>
      </w:r>
    </w:p>
    <w:p w:rsidR="00B95788" w:rsidRPr="00565104" w:rsidRDefault="00B95788" w:rsidP="00565104">
      <w:pPr>
        <w:pStyle w:val="Akapitzlist"/>
        <w:numPr>
          <w:ilvl w:val="0"/>
          <w:numId w:val="15"/>
        </w:numPr>
        <w:spacing w:line="252" w:lineRule="auto"/>
        <w:contextualSpacing/>
        <w:jc w:val="both"/>
        <w:rPr>
          <w:rFonts w:eastAsia="Calibri" w:cs="Calibri"/>
          <w:i/>
        </w:rPr>
      </w:pPr>
      <w:r w:rsidRPr="00565104">
        <w:rPr>
          <w:rFonts w:eastAsia="Calibri" w:cs="Calibri"/>
          <w:i/>
        </w:rPr>
        <w:t>Prosimy o potwierdzenie, że Zamawiający uzna uprawnienia za równoważne, które zostały wydane na podstawie uprzednio o obwiązujących przepisów i są wystarczające wykonania przedmiotu zamówienia przez inspektorów poszczególnych branż.</w:t>
      </w:r>
    </w:p>
    <w:p w:rsidR="00B95788" w:rsidRPr="00565104" w:rsidRDefault="00B95788" w:rsidP="00565104">
      <w:pPr>
        <w:pStyle w:val="Akapitzlist"/>
        <w:keepLines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565104">
        <w:rPr>
          <w:rFonts w:eastAsia="Calibri" w:cs="Calibri"/>
          <w:i/>
        </w:rPr>
        <w:t>Umowa par. 9 ust. 2 i 3 - Kary umowne. Prosimy o potwierdzenie, iż jako opóźnienie należy rozumieć opóźnienie kwalifikowane, tj. zwłokę oraz o stosowną modyfikację treści umowy poprzez zastąpienie słowa „opóźnienie” słowem „zwłoka”. Pragniemy zauważyć, że ze zwłoką mamy do czynienia w sytuacji, gdy wykonawca – z przyczyn zależnych od niego samego, nie wypełnia terminowo swoich obowiązków umownych.</w:t>
      </w:r>
      <w:r w:rsidRPr="00565104">
        <w:rPr>
          <w:rFonts w:eastAsia="Calibri" w:cs="Calibri"/>
        </w:rPr>
        <w:t>”</w:t>
      </w:r>
    </w:p>
    <w:p w:rsidR="00923E56" w:rsidRDefault="00923E56" w:rsidP="007A6F47">
      <w:pPr>
        <w:keepLines/>
        <w:spacing w:line="276" w:lineRule="auto"/>
        <w:ind w:firstLine="360"/>
        <w:jc w:val="both"/>
        <w:rPr>
          <w:rFonts w:cstheme="minorHAnsi"/>
        </w:rPr>
      </w:pPr>
    </w:p>
    <w:p w:rsidR="00923E56" w:rsidRPr="00B95788" w:rsidRDefault="00B95788" w:rsidP="00187FB9">
      <w:pPr>
        <w:keepLines/>
        <w:spacing w:after="0" w:line="276" w:lineRule="auto"/>
        <w:jc w:val="both"/>
        <w:rPr>
          <w:rFonts w:cstheme="minorHAnsi"/>
          <w:b/>
        </w:rPr>
      </w:pPr>
      <w:r w:rsidRPr="00B95788">
        <w:rPr>
          <w:rFonts w:cstheme="minorHAnsi"/>
          <w:b/>
        </w:rPr>
        <w:lastRenderedPageBreak/>
        <w:t>Odpowiedź:</w:t>
      </w:r>
    </w:p>
    <w:p w:rsidR="00B95788" w:rsidRDefault="00B95788" w:rsidP="00187FB9">
      <w:pPr>
        <w:keepLines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Ad. 1. Zamawiający</w:t>
      </w:r>
      <w:r w:rsidR="005E2A44">
        <w:rPr>
          <w:rFonts w:cstheme="minorHAnsi"/>
        </w:rPr>
        <w:t xml:space="preserve"> po wnikliwej analizie wnioskowanej </w:t>
      </w:r>
      <w:r w:rsidR="007C7F24">
        <w:rPr>
          <w:rFonts w:cstheme="minorHAnsi"/>
        </w:rPr>
        <w:t xml:space="preserve">propozycji </w:t>
      </w:r>
      <w:r w:rsidR="005E2A44">
        <w:rPr>
          <w:rFonts w:cstheme="minorHAnsi"/>
        </w:rPr>
        <w:t>zmiany oraz warunków SIWZ</w:t>
      </w:r>
      <w:r>
        <w:rPr>
          <w:rFonts w:cstheme="minorHAnsi"/>
        </w:rPr>
        <w:t xml:space="preserve"> nie wyraża zgody na</w:t>
      </w:r>
      <w:r w:rsidR="00565104">
        <w:rPr>
          <w:rFonts w:cstheme="minorHAnsi"/>
        </w:rPr>
        <w:t xml:space="preserve"> wprowadzenie wnioskowanej zmiany</w:t>
      </w:r>
      <w:r>
        <w:rPr>
          <w:rFonts w:cstheme="minorHAnsi"/>
        </w:rPr>
        <w:t>.</w:t>
      </w:r>
    </w:p>
    <w:p w:rsidR="00B95788" w:rsidRDefault="00B95788" w:rsidP="00187FB9">
      <w:pPr>
        <w:keepLines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Ad. 2. Zamawiający potwierdza, że uzna za równoważne uprawnienia</w:t>
      </w:r>
      <w:r w:rsidR="00565104">
        <w:rPr>
          <w:rFonts w:cstheme="minorHAnsi"/>
        </w:rPr>
        <w:t>, któr</w:t>
      </w:r>
      <w:r>
        <w:rPr>
          <w:rFonts w:cstheme="minorHAnsi"/>
        </w:rPr>
        <w:t>e zostały wydane na podstawie uprzednio obowiązujących przepisów.</w:t>
      </w:r>
    </w:p>
    <w:p w:rsidR="00B95788" w:rsidRDefault="00B95788" w:rsidP="00187FB9">
      <w:pPr>
        <w:keepLines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Ad. 3. </w:t>
      </w:r>
      <w:r w:rsidR="00187FB9">
        <w:rPr>
          <w:rFonts w:cstheme="minorHAnsi"/>
        </w:rPr>
        <w:t>Zamawiający po wnikliwej analizie wnioskowanej propozycji zmiany oraz warunków SIWZ nie wyraża zgody na wprowadzenie wnioskowanej zmiany.</w:t>
      </w:r>
    </w:p>
    <w:p w:rsidR="00565104" w:rsidRDefault="00565104" w:rsidP="00187FB9">
      <w:pPr>
        <w:keepLines/>
        <w:spacing w:after="0" w:line="276" w:lineRule="auto"/>
        <w:jc w:val="both"/>
        <w:rPr>
          <w:rFonts w:cstheme="minorHAnsi"/>
        </w:rPr>
      </w:pPr>
    </w:p>
    <w:p w:rsidR="00EA43A3" w:rsidRPr="007A6F47" w:rsidRDefault="00B95788" w:rsidP="007A6F47">
      <w:pPr>
        <w:keepLines/>
        <w:spacing w:line="276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>Ponadto Zamawiający</w:t>
      </w:r>
      <w:r w:rsidR="00D60FE4" w:rsidRPr="007A6F47">
        <w:rPr>
          <w:rFonts w:cstheme="minorHAnsi"/>
        </w:rPr>
        <w:t xml:space="preserve"> </w:t>
      </w:r>
      <w:r w:rsidR="00150850" w:rsidRPr="007A6F47">
        <w:rPr>
          <w:rFonts w:eastAsia="Calibri" w:cstheme="minorHAnsi"/>
        </w:rPr>
        <w:t>informuje, że na podstawie art. 38 ust.</w:t>
      </w:r>
      <w:r w:rsidR="004C4B7A" w:rsidRPr="007A6F47">
        <w:rPr>
          <w:rFonts w:eastAsia="Calibri" w:cstheme="minorHAnsi"/>
        </w:rPr>
        <w:t xml:space="preserve"> 4</w:t>
      </w:r>
      <w:r w:rsidR="00150850" w:rsidRPr="007A6F47">
        <w:rPr>
          <w:rFonts w:eastAsia="Calibri" w:cstheme="minorHAnsi"/>
        </w:rPr>
        <w:t xml:space="preserve"> ustawy z dnia 29 stycznia 2004 roku Prawo zamówień publicznych (tekst jednolity Dz.U. z 201</w:t>
      </w:r>
      <w:r w:rsidR="00F24F36" w:rsidRPr="007A6F47">
        <w:rPr>
          <w:rFonts w:eastAsia="Calibri" w:cstheme="minorHAnsi"/>
        </w:rPr>
        <w:t xml:space="preserve">8 </w:t>
      </w:r>
      <w:r w:rsidR="00150850" w:rsidRPr="007A6F47">
        <w:rPr>
          <w:rFonts w:eastAsia="Calibri" w:cstheme="minorHAnsi"/>
        </w:rPr>
        <w:t>r., poz. 1</w:t>
      </w:r>
      <w:r w:rsidR="00F24F36" w:rsidRPr="007A6F47">
        <w:rPr>
          <w:rFonts w:eastAsia="Calibri" w:cstheme="minorHAnsi"/>
        </w:rPr>
        <w:t>986</w:t>
      </w:r>
      <w:r w:rsidR="00150850" w:rsidRPr="007A6F47">
        <w:rPr>
          <w:rFonts w:eastAsia="Calibri" w:cstheme="minorHAnsi"/>
        </w:rPr>
        <w:t xml:space="preserve"> ze zm.) zmienia treść Specyfikacji Istotnych Warunków Zamówienia w następujący sposób:</w:t>
      </w:r>
    </w:p>
    <w:p w:rsidR="00EA43A3" w:rsidRPr="007A6F47" w:rsidRDefault="004C4B7A" w:rsidP="007A6F47">
      <w:pPr>
        <w:pStyle w:val="Akapitzlist"/>
        <w:keepLines/>
        <w:numPr>
          <w:ilvl w:val="0"/>
          <w:numId w:val="8"/>
        </w:numPr>
        <w:spacing w:line="276" w:lineRule="auto"/>
        <w:ind w:left="357" w:hanging="357"/>
        <w:jc w:val="both"/>
        <w:rPr>
          <w:rFonts w:eastAsia="Calibri" w:cstheme="minorHAnsi"/>
          <w:u w:val="single"/>
        </w:rPr>
      </w:pPr>
      <w:r w:rsidRPr="007A6F47">
        <w:rPr>
          <w:rFonts w:eastAsia="Calibri" w:cstheme="minorHAnsi"/>
          <w:u w:val="single"/>
        </w:rPr>
        <w:t>Punkt</w:t>
      </w:r>
      <w:r w:rsidR="00C81E76" w:rsidRPr="007A6F47">
        <w:rPr>
          <w:rFonts w:eastAsia="Calibri" w:cstheme="minorHAnsi"/>
          <w:u w:val="single"/>
        </w:rPr>
        <w:t xml:space="preserve"> </w:t>
      </w:r>
      <w:r w:rsidR="008F35C5" w:rsidRPr="007A6F47">
        <w:rPr>
          <w:rFonts w:eastAsia="Calibri" w:cstheme="minorHAnsi"/>
          <w:u w:val="single"/>
        </w:rPr>
        <w:t>12</w:t>
      </w:r>
      <w:r w:rsidR="007A6F47" w:rsidRPr="007A6F47">
        <w:rPr>
          <w:rFonts w:eastAsia="Calibri" w:cstheme="minorHAnsi"/>
          <w:u w:val="single"/>
        </w:rPr>
        <w:t>.6.2)</w:t>
      </w:r>
      <w:r w:rsidRPr="007A6F47">
        <w:rPr>
          <w:rFonts w:eastAsia="Calibri" w:cstheme="minorHAnsi"/>
          <w:u w:val="single"/>
        </w:rPr>
        <w:t xml:space="preserve"> </w:t>
      </w:r>
      <w:r w:rsidR="00EA43A3" w:rsidRPr="007A6F47">
        <w:rPr>
          <w:rFonts w:eastAsia="Calibri" w:cstheme="minorHAnsi"/>
          <w:u w:val="single"/>
        </w:rPr>
        <w:t>Instrukcji dla Wykonawców - I części SIWZ otrzymuj</w:t>
      </w:r>
      <w:r w:rsidR="00C834F6" w:rsidRPr="007A6F47">
        <w:rPr>
          <w:rFonts w:eastAsia="Calibri" w:cstheme="minorHAnsi"/>
          <w:u w:val="single"/>
        </w:rPr>
        <w:t>e</w:t>
      </w:r>
      <w:r w:rsidR="00EA43A3" w:rsidRPr="007A6F47">
        <w:rPr>
          <w:rFonts w:eastAsia="Calibri" w:cstheme="minorHAnsi"/>
          <w:u w:val="single"/>
        </w:rPr>
        <w:t xml:space="preserve"> brzmienie:</w:t>
      </w:r>
    </w:p>
    <w:p w:rsidR="007A6F47" w:rsidRPr="00042543" w:rsidRDefault="007A6F47" w:rsidP="007A6F47">
      <w:pPr>
        <w:pStyle w:val="Akapitzlist"/>
        <w:keepLines/>
        <w:spacing w:line="276" w:lineRule="auto"/>
        <w:ind w:left="357"/>
        <w:jc w:val="both"/>
        <w:rPr>
          <w:rFonts w:eastAsia="Calibri" w:cstheme="minorHAnsi"/>
          <w:i/>
        </w:rPr>
      </w:pPr>
      <w:r w:rsidRPr="00042543">
        <w:rPr>
          <w:rFonts w:eastAsia="Calibri" w:cstheme="minorHAnsi"/>
        </w:rPr>
        <w:t>„</w:t>
      </w:r>
      <w:r w:rsidRPr="00042543">
        <w:rPr>
          <w:rFonts w:eastAsia="Calibri" w:cstheme="minorHAnsi"/>
          <w:i/>
        </w:rPr>
        <w:t>2) dowody określające czy usługi wymienione w wykazie, o którym mowa w pkt. 12.6.1) IDW, zostały wykonane należycie;</w:t>
      </w:r>
    </w:p>
    <w:p w:rsidR="0043009B" w:rsidRPr="00042543" w:rsidRDefault="007A6F47" w:rsidP="007A6F47">
      <w:pPr>
        <w:pStyle w:val="Akapitzlist"/>
        <w:keepLines/>
        <w:spacing w:line="276" w:lineRule="auto"/>
        <w:ind w:left="357"/>
        <w:jc w:val="both"/>
        <w:rPr>
          <w:rFonts w:eastAsia="Calibri" w:cstheme="minorHAnsi"/>
        </w:rPr>
      </w:pPr>
      <w:r w:rsidRPr="00042543">
        <w:rPr>
          <w:rFonts w:eastAsia="Calibri" w:cstheme="minorHAnsi"/>
          <w:i/>
        </w:rPr>
        <w:t>Dowodami, o których mowa wyżej są referencje bądź inne dokumenty wystawione przez podmiot, na rzecz którego usługi były wykonywane</w:t>
      </w:r>
      <w:r w:rsidR="00042543" w:rsidRPr="00042543">
        <w:rPr>
          <w:rFonts w:eastAsia="Calibri" w:cstheme="minorHAnsi"/>
          <w:i/>
        </w:rPr>
        <w:t xml:space="preserve">, a </w:t>
      </w:r>
      <w:r w:rsidR="00042543" w:rsidRPr="00042543">
        <w:rPr>
          <w:rFonts w:asciiTheme="minorHAnsi" w:hAnsiTheme="minorHAnsi" w:cstheme="minorHAnsi"/>
          <w:i/>
          <w:iCs/>
          <w:lang w:val="x-none" w:eastAsia="x-none"/>
        </w:rPr>
        <w:t>jeżeli z uzasadnionej przyczyny o obiektywnym charakterze Wykonawca</w:t>
      </w:r>
      <w:bookmarkStart w:id="0" w:name="_GoBack"/>
      <w:bookmarkEnd w:id="0"/>
      <w:r w:rsidR="00042543" w:rsidRPr="00042543">
        <w:rPr>
          <w:rFonts w:asciiTheme="minorHAnsi" w:hAnsiTheme="minorHAnsi" w:cstheme="minorHAnsi"/>
          <w:i/>
          <w:iCs/>
          <w:lang w:val="x-none" w:eastAsia="x-none"/>
        </w:rPr>
        <w:t xml:space="preserve"> nie jest w stanie uzyskać tych dokumentów – </w:t>
      </w:r>
      <w:r w:rsidR="00042543" w:rsidRPr="00042543">
        <w:rPr>
          <w:rFonts w:asciiTheme="minorHAnsi" w:hAnsiTheme="minorHAnsi" w:cstheme="minorHAnsi"/>
          <w:i/>
          <w:iCs/>
          <w:lang w:eastAsia="x-none"/>
        </w:rPr>
        <w:t>oświadczenie Wykonawcy</w:t>
      </w:r>
      <w:r w:rsidRPr="00042543">
        <w:rPr>
          <w:rFonts w:eastAsia="Calibri" w:cstheme="minorHAnsi"/>
          <w:i/>
        </w:rPr>
        <w:t>;</w:t>
      </w:r>
      <w:r w:rsidRPr="00042543">
        <w:rPr>
          <w:rFonts w:eastAsia="Calibri" w:cstheme="minorHAnsi"/>
        </w:rPr>
        <w:t>”</w:t>
      </w:r>
    </w:p>
    <w:p w:rsidR="00B61B1E" w:rsidRPr="007A6F47" w:rsidRDefault="00B61B1E" w:rsidP="007A6F47">
      <w:pPr>
        <w:pStyle w:val="Akapitzlist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rFonts w:cstheme="minorHAnsi"/>
          <w:u w:val="single"/>
        </w:rPr>
      </w:pPr>
      <w:r w:rsidRPr="007A6F47">
        <w:rPr>
          <w:rFonts w:cstheme="minorHAnsi"/>
          <w:u w:val="single"/>
        </w:rPr>
        <w:t xml:space="preserve">Punkt </w:t>
      </w:r>
      <w:r w:rsidR="004E32AD" w:rsidRPr="007A6F47">
        <w:rPr>
          <w:rFonts w:cstheme="minorHAnsi"/>
          <w:u w:val="single"/>
        </w:rPr>
        <w:t>20</w:t>
      </w:r>
      <w:r w:rsidRPr="007A6F47">
        <w:rPr>
          <w:rFonts w:cstheme="minorHAnsi"/>
          <w:u w:val="single"/>
        </w:rPr>
        <w:t xml:space="preserve">.1. i </w:t>
      </w:r>
      <w:r w:rsidR="004E32AD" w:rsidRPr="007A6F47">
        <w:rPr>
          <w:rFonts w:cstheme="minorHAnsi"/>
          <w:u w:val="single"/>
        </w:rPr>
        <w:t>20</w:t>
      </w:r>
      <w:r w:rsidRPr="007A6F47">
        <w:rPr>
          <w:rFonts w:cstheme="minorHAnsi"/>
          <w:u w:val="single"/>
        </w:rPr>
        <w:t xml:space="preserve">.2. </w:t>
      </w:r>
      <w:r w:rsidRPr="007A6F47">
        <w:rPr>
          <w:rFonts w:eastAsia="Calibri" w:cstheme="minorHAnsi"/>
          <w:u w:val="single"/>
        </w:rPr>
        <w:t>Instrukcji dla Wykonawców - I części SIWZ</w:t>
      </w:r>
      <w:r w:rsidRPr="007A6F47">
        <w:rPr>
          <w:rFonts w:cstheme="minorHAnsi"/>
          <w:u w:val="single"/>
        </w:rPr>
        <w:t xml:space="preserve"> otrzymują następujące brzmienie:</w:t>
      </w:r>
    </w:p>
    <w:p w:rsidR="00B61B1E" w:rsidRPr="007A6F47" w:rsidRDefault="00B61B1E" w:rsidP="007A6F47">
      <w:pPr>
        <w:pStyle w:val="Akapitzlist"/>
        <w:keepLines/>
        <w:numPr>
          <w:ilvl w:val="0"/>
          <w:numId w:val="12"/>
        </w:numPr>
        <w:spacing w:line="276" w:lineRule="auto"/>
        <w:ind w:right="-20"/>
        <w:rPr>
          <w:rFonts w:cstheme="minorHAnsi"/>
          <w:vanish/>
        </w:rPr>
      </w:pPr>
    </w:p>
    <w:p w:rsidR="00B61B1E" w:rsidRPr="007A6F47" w:rsidRDefault="00B61B1E" w:rsidP="007A6F47">
      <w:pPr>
        <w:pStyle w:val="Akapitzlist"/>
        <w:keepLines/>
        <w:numPr>
          <w:ilvl w:val="0"/>
          <w:numId w:val="12"/>
        </w:numPr>
        <w:spacing w:line="276" w:lineRule="auto"/>
        <w:ind w:right="-20"/>
        <w:rPr>
          <w:rFonts w:cstheme="minorHAnsi"/>
          <w:vanish/>
        </w:rPr>
      </w:pPr>
    </w:p>
    <w:p w:rsidR="00B61B1E" w:rsidRPr="007A6F47" w:rsidRDefault="00B61B1E" w:rsidP="007A6F47">
      <w:pPr>
        <w:pStyle w:val="Akapitzlist"/>
        <w:keepLines/>
        <w:numPr>
          <w:ilvl w:val="0"/>
          <w:numId w:val="12"/>
        </w:numPr>
        <w:spacing w:line="276" w:lineRule="auto"/>
        <w:ind w:right="-20"/>
        <w:rPr>
          <w:rFonts w:cstheme="minorHAnsi"/>
          <w:vanish/>
        </w:rPr>
      </w:pPr>
    </w:p>
    <w:p w:rsidR="00B61B1E" w:rsidRPr="007A6F47" w:rsidRDefault="00B61B1E" w:rsidP="005A410D">
      <w:pPr>
        <w:keepLines/>
        <w:spacing w:after="0" w:line="276" w:lineRule="auto"/>
        <w:ind w:left="993" w:hanging="658"/>
        <w:rPr>
          <w:rFonts w:cstheme="minorHAnsi"/>
          <w:i/>
        </w:rPr>
      </w:pPr>
      <w:r w:rsidRPr="007A6F47">
        <w:rPr>
          <w:rFonts w:cstheme="minorHAnsi"/>
          <w:i/>
        </w:rPr>
        <w:t>„</w:t>
      </w:r>
      <w:r w:rsidR="004E32AD" w:rsidRPr="007A6F47">
        <w:rPr>
          <w:rFonts w:cstheme="minorHAnsi"/>
          <w:i/>
        </w:rPr>
        <w:t>20</w:t>
      </w:r>
      <w:r w:rsidRPr="007A6F47">
        <w:rPr>
          <w:rFonts w:cstheme="minorHAnsi"/>
          <w:i/>
        </w:rPr>
        <w:t>.1. „Ofertę należy złożyć w Zakładzie Unieszkodliwiania Odpadów Komunalnych „Orli Staw” - sekretariat, Orli Staw 2, 62 - 834 Ceków</w:t>
      </w:r>
      <w:r w:rsidRPr="007A6F47">
        <w:rPr>
          <w:rFonts w:cstheme="minorHAnsi"/>
          <w:b/>
          <w:i/>
        </w:rPr>
        <w:t xml:space="preserve"> </w:t>
      </w:r>
      <w:r w:rsidRPr="007A6F47">
        <w:rPr>
          <w:rFonts w:cstheme="minorHAnsi"/>
          <w:i/>
        </w:rPr>
        <w:t>w nieprzekraczalnym terminie:</w:t>
      </w:r>
    </w:p>
    <w:tbl>
      <w:tblPr>
        <w:tblW w:w="86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2548"/>
        <w:gridCol w:w="1866"/>
        <w:gridCol w:w="2020"/>
      </w:tblGrid>
      <w:tr w:rsidR="00B61B1E" w:rsidRPr="007A6F47" w:rsidTr="00BA0496">
        <w:trPr>
          <w:trHeight w:val="633"/>
          <w:jc w:val="center"/>
        </w:trPr>
        <w:tc>
          <w:tcPr>
            <w:tcW w:w="2173" w:type="dxa"/>
            <w:vAlign w:val="center"/>
          </w:tcPr>
          <w:p w:rsidR="00B61B1E" w:rsidRPr="007A6F47" w:rsidRDefault="00B61B1E" w:rsidP="007A6F47">
            <w:pPr>
              <w:keepLines/>
              <w:tabs>
                <w:tab w:val="left" w:pos="360"/>
              </w:tabs>
              <w:spacing w:after="0" w:line="276" w:lineRule="auto"/>
              <w:ind w:right="-20"/>
              <w:jc w:val="center"/>
              <w:rPr>
                <w:rFonts w:cstheme="minorHAnsi"/>
                <w:b/>
                <w:i/>
              </w:rPr>
            </w:pPr>
            <w:r w:rsidRPr="007A6F47">
              <w:rPr>
                <w:rFonts w:cstheme="minorHAnsi"/>
                <w:b/>
                <w:i/>
              </w:rPr>
              <w:t>do dnia</w:t>
            </w:r>
          </w:p>
        </w:tc>
        <w:tc>
          <w:tcPr>
            <w:tcW w:w="2548" w:type="dxa"/>
            <w:vAlign w:val="center"/>
          </w:tcPr>
          <w:p w:rsidR="00B61B1E" w:rsidRPr="007A6F47" w:rsidRDefault="004E32AD" w:rsidP="00565104">
            <w:pPr>
              <w:keepLines/>
              <w:tabs>
                <w:tab w:val="left" w:pos="360"/>
              </w:tabs>
              <w:spacing w:after="0" w:line="276" w:lineRule="auto"/>
              <w:ind w:right="-20"/>
              <w:jc w:val="center"/>
              <w:rPr>
                <w:rFonts w:cstheme="minorHAnsi"/>
                <w:b/>
                <w:i/>
              </w:rPr>
            </w:pPr>
            <w:r w:rsidRPr="007A6F47">
              <w:rPr>
                <w:rFonts w:cstheme="minorHAnsi"/>
                <w:b/>
                <w:i/>
              </w:rPr>
              <w:t>2</w:t>
            </w:r>
            <w:r w:rsidR="00565104">
              <w:rPr>
                <w:rFonts w:cstheme="minorHAnsi"/>
                <w:b/>
                <w:i/>
              </w:rPr>
              <w:t xml:space="preserve">1 </w:t>
            </w:r>
            <w:r w:rsidRPr="007A6F47">
              <w:rPr>
                <w:rFonts w:cstheme="minorHAnsi"/>
                <w:b/>
                <w:i/>
              </w:rPr>
              <w:t>maja 2019 roku</w:t>
            </w:r>
          </w:p>
        </w:tc>
        <w:tc>
          <w:tcPr>
            <w:tcW w:w="1866" w:type="dxa"/>
            <w:vAlign w:val="center"/>
          </w:tcPr>
          <w:p w:rsidR="00B61B1E" w:rsidRPr="007A6F47" w:rsidRDefault="00B61B1E" w:rsidP="007A6F47">
            <w:pPr>
              <w:keepLines/>
              <w:tabs>
                <w:tab w:val="left" w:pos="360"/>
              </w:tabs>
              <w:spacing w:after="0" w:line="276" w:lineRule="auto"/>
              <w:ind w:right="-20"/>
              <w:jc w:val="center"/>
              <w:rPr>
                <w:rFonts w:cstheme="minorHAnsi"/>
                <w:b/>
                <w:i/>
              </w:rPr>
            </w:pPr>
            <w:r w:rsidRPr="007A6F47">
              <w:rPr>
                <w:rFonts w:cstheme="minorHAnsi"/>
                <w:b/>
                <w:i/>
              </w:rPr>
              <w:t>do godz.</w:t>
            </w:r>
          </w:p>
        </w:tc>
        <w:tc>
          <w:tcPr>
            <w:tcW w:w="2020" w:type="dxa"/>
            <w:vAlign w:val="center"/>
          </w:tcPr>
          <w:p w:rsidR="00B61B1E" w:rsidRPr="007A6F47" w:rsidRDefault="00B61B1E" w:rsidP="007A6F47">
            <w:pPr>
              <w:keepLines/>
              <w:tabs>
                <w:tab w:val="left" w:pos="360"/>
              </w:tabs>
              <w:spacing w:after="0" w:line="276" w:lineRule="auto"/>
              <w:ind w:right="-20"/>
              <w:jc w:val="center"/>
              <w:rPr>
                <w:rFonts w:cstheme="minorHAnsi"/>
                <w:b/>
                <w:i/>
              </w:rPr>
            </w:pPr>
            <w:r w:rsidRPr="007A6F47">
              <w:rPr>
                <w:rFonts w:cstheme="minorHAnsi"/>
                <w:b/>
                <w:i/>
              </w:rPr>
              <w:t>12.00</w:t>
            </w:r>
          </w:p>
        </w:tc>
      </w:tr>
    </w:tbl>
    <w:p w:rsidR="00B61B1E" w:rsidRPr="007A6F47" w:rsidRDefault="004E32AD" w:rsidP="005A410D">
      <w:pPr>
        <w:keepLines/>
        <w:spacing w:after="0" w:line="276" w:lineRule="auto"/>
        <w:ind w:left="993" w:hanging="658"/>
        <w:rPr>
          <w:rFonts w:cstheme="minorHAnsi"/>
          <w:i/>
        </w:rPr>
      </w:pPr>
      <w:r w:rsidRPr="007A6F47">
        <w:rPr>
          <w:rFonts w:cstheme="minorHAnsi"/>
          <w:i/>
        </w:rPr>
        <w:t>20</w:t>
      </w:r>
      <w:r w:rsidR="00B61B1E" w:rsidRPr="007A6F47">
        <w:rPr>
          <w:rFonts w:cstheme="minorHAnsi"/>
          <w:i/>
        </w:rPr>
        <w:t>.2. Ofertę należy złożyć w nieprzezroczystej, zabezpieczonej przed otwarciem kopercie (paczce). Kopertę (paczkę) należy opisać następująco:</w:t>
      </w:r>
    </w:p>
    <w:p w:rsidR="00B61B1E" w:rsidRPr="007A6F47" w:rsidRDefault="00B61B1E" w:rsidP="007A6F47">
      <w:pPr>
        <w:keepLines/>
        <w:spacing w:after="0" w:line="276" w:lineRule="auto"/>
        <w:jc w:val="center"/>
        <w:rPr>
          <w:rFonts w:cstheme="minorHAnsi"/>
          <w:b/>
          <w:i/>
        </w:rPr>
      </w:pPr>
      <w:r w:rsidRPr="007A6F47">
        <w:rPr>
          <w:rFonts w:cstheme="minorHAnsi"/>
          <w:b/>
          <w:i/>
        </w:rPr>
        <w:t>Związek Komunalny Gmin „Czyste Miasto, Czysta Gmina”</w:t>
      </w:r>
    </w:p>
    <w:p w:rsidR="004E32AD" w:rsidRPr="007A6F47" w:rsidRDefault="004E32AD" w:rsidP="007A6F47">
      <w:pPr>
        <w:keepLines/>
        <w:spacing w:after="0" w:line="276" w:lineRule="auto"/>
        <w:jc w:val="center"/>
        <w:rPr>
          <w:rFonts w:cstheme="minorHAnsi"/>
          <w:b/>
          <w:i/>
        </w:rPr>
      </w:pPr>
    </w:p>
    <w:p w:rsidR="004E32AD" w:rsidRPr="007A6F47" w:rsidRDefault="00B61B1E" w:rsidP="007A6F47">
      <w:pPr>
        <w:keepLines/>
        <w:spacing w:after="0" w:line="276" w:lineRule="auto"/>
        <w:ind w:right="-20"/>
        <w:jc w:val="center"/>
        <w:rPr>
          <w:rFonts w:cstheme="minorHAnsi"/>
          <w:b/>
          <w:i/>
        </w:rPr>
      </w:pPr>
      <w:r w:rsidRPr="007A6F47">
        <w:rPr>
          <w:rFonts w:cstheme="minorHAnsi"/>
          <w:b/>
          <w:i/>
        </w:rPr>
        <w:t>Oferta w postępowaniu pn. „</w:t>
      </w:r>
      <w:r w:rsidR="004E32AD" w:rsidRPr="007A6F47">
        <w:rPr>
          <w:rFonts w:cstheme="minorHAnsi"/>
          <w:b/>
          <w:i/>
        </w:rPr>
        <w:t xml:space="preserve">Zespół Inspektora Nadzoru w Projekcie pn. </w:t>
      </w:r>
    </w:p>
    <w:p w:rsidR="00B61B1E" w:rsidRPr="007A6F47" w:rsidRDefault="004E32AD" w:rsidP="007A6F47">
      <w:pPr>
        <w:keepLines/>
        <w:spacing w:after="0" w:line="276" w:lineRule="auto"/>
        <w:ind w:right="-20"/>
        <w:jc w:val="center"/>
        <w:rPr>
          <w:rFonts w:cstheme="minorHAnsi"/>
          <w:b/>
          <w:i/>
        </w:rPr>
      </w:pPr>
      <w:r w:rsidRPr="007A6F47">
        <w:rPr>
          <w:rFonts w:cstheme="minorHAnsi"/>
          <w:b/>
          <w:i/>
        </w:rPr>
        <w:t>Modernizacja ZUOK Orli Staw jako Regionalnego Centrum Recyklingu”</w:t>
      </w:r>
      <w:r w:rsidR="00B61B1E" w:rsidRPr="007A6F47">
        <w:rPr>
          <w:rFonts w:cstheme="minorHAnsi"/>
          <w:b/>
          <w:i/>
        </w:rPr>
        <w:t xml:space="preserve">” </w:t>
      </w:r>
    </w:p>
    <w:p w:rsidR="00B61B1E" w:rsidRPr="007A6F47" w:rsidRDefault="00B61B1E" w:rsidP="007A6F47">
      <w:pPr>
        <w:keepLines/>
        <w:spacing w:after="0" w:line="276" w:lineRule="auto"/>
        <w:ind w:left="-180" w:right="-20" w:firstLine="360"/>
        <w:jc w:val="center"/>
        <w:rPr>
          <w:rFonts w:cstheme="minorHAnsi"/>
        </w:rPr>
      </w:pPr>
      <w:r w:rsidRPr="007A6F47">
        <w:rPr>
          <w:rFonts w:cstheme="minorHAnsi"/>
          <w:b/>
          <w:i/>
        </w:rPr>
        <w:t>Nie otwierać przed dniem</w:t>
      </w:r>
      <w:r w:rsidRPr="007A6F47">
        <w:rPr>
          <w:rFonts w:cstheme="minorHAnsi"/>
          <w:i/>
        </w:rPr>
        <w:t>:</w:t>
      </w:r>
      <w:r w:rsidRPr="007A6F47">
        <w:rPr>
          <w:rFonts w:cstheme="minorHAnsi"/>
          <w:b/>
          <w:i/>
        </w:rPr>
        <w:t xml:space="preserve"> </w:t>
      </w:r>
      <w:r w:rsidR="004E32AD" w:rsidRPr="007A6F47">
        <w:rPr>
          <w:rFonts w:cstheme="minorHAnsi"/>
          <w:b/>
          <w:i/>
        </w:rPr>
        <w:t>2</w:t>
      </w:r>
      <w:r w:rsidR="00565104">
        <w:rPr>
          <w:rFonts w:cstheme="minorHAnsi"/>
          <w:b/>
          <w:i/>
        </w:rPr>
        <w:t>1</w:t>
      </w:r>
      <w:r w:rsidR="004E32AD" w:rsidRPr="007A6F47">
        <w:rPr>
          <w:rFonts w:cstheme="minorHAnsi"/>
          <w:b/>
          <w:i/>
        </w:rPr>
        <w:t xml:space="preserve"> maja 2019</w:t>
      </w:r>
      <w:r w:rsidRPr="007A6F47">
        <w:rPr>
          <w:rFonts w:cstheme="minorHAnsi"/>
          <w:b/>
          <w:i/>
        </w:rPr>
        <w:t xml:space="preserve"> r. godz. 12.05</w:t>
      </w:r>
      <w:r w:rsidRPr="007A6F47">
        <w:rPr>
          <w:rFonts w:cstheme="minorHAnsi"/>
          <w:i/>
        </w:rPr>
        <w:t>”</w:t>
      </w:r>
      <w:r w:rsidRPr="007A6F47">
        <w:rPr>
          <w:rFonts w:cstheme="minorHAnsi"/>
        </w:rPr>
        <w:t>;</w:t>
      </w:r>
    </w:p>
    <w:p w:rsidR="00B61B1E" w:rsidRPr="007A6F47" w:rsidRDefault="00B61B1E" w:rsidP="007A6F47">
      <w:pPr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76" w:lineRule="auto"/>
        <w:ind w:left="357" w:hanging="357"/>
        <w:jc w:val="both"/>
        <w:rPr>
          <w:rFonts w:cstheme="minorHAnsi"/>
          <w:u w:val="single"/>
        </w:rPr>
      </w:pPr>
      <w:r w:rsidRPr="007A6F47">
        <w:rPr>
          <w:rFonts w:cstheme="minorHAnsi"/>
          <w:u w:val="single"/>
        </w:rPr>
        <w:t xml:space="preserve">Punkt </w:t>
      </w:r>
      <w:r w:rsidR="004E32AD" w:rsidRPr="007A6F47">
        <w:rPr>
          <w:rFonts w:cstheme="minorHAnsi"/>
          <w:u w:val="single"/>
        </w:rPr>
        <w:t>21</w:t>
      </w:r>
      <w:r w:rsidRPr="007A6F47">
        <w:rPr>
          <w:rFonts w:cstheme="minorHAnsi"/>
          <w:u w:val="single"/>
        </w:rPr>
        <w:t xml:space="preserve">.1. </w:t>
      </w:r>
      <w:r w:rsidRPr="007A6F47">
        <w:rPr>
          <w:rFonts w:eastAsia="Calibri" w:cstheme="minorHAnsi"/>
          <w:u w:val="single"/>
        </w:rPr>
        <w:t>Instrukcji dla Wykonawców - I części SIWZ</w:t>
      </w:r>
      <w:r w:rsidRPr="007A6F47">
        <w:rPr>
          <w:rFonts w:cstheme="minorHAnsi"/>
          <w:u w:val="single"/>
        </w:rPr>
        <w:t xml:space="preserve"> otrzymuje następujące brzmienie:</w:t>
      </w:r>
    </w:p>
    <w:p w:rsidR="00B61B1E" w:rsidRPr="007A6F47" w:rsidRDefault="00B61B1E" w:rsidP="007A6F47">
      <w:pPr>
        <w:pStyle w:val="Akapitzlist"/>
        <w:keepLines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cstheme="minorHAnsi"/>
          <w:vanish/>
        </w:rPr>
      </w:pPr>
    </w:p>
    <w:p w:rsidR="00B61B1E" w:rsidRPr="007A6F47" w:rsidRDefault="00B61B1E" w:rsidP="007A6F47">
      <w:pPr>
        <w:pStyle w:val="Akapitzlist"/>
        <w:keepLines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cstheme="minorHAnsi"/>
          <w:vanish/>
        </w:rPr>
      </w:pPr>
    </w:p>
    <w:p w:rsidR="00B61B1E" w:rsidRPr="007A6F47" w:rsidRDefault="004E32AD" w:rsidP="005A410D">
      <w:pPr>
        <w:keepLines/>
        <w:widowControl w:val="0"/>
        <w:autoSpaceDE w:val="0"/>
        <w:autoSpaceDN w:val="0"/>
        <w:adjustRightInd w:val="0"/>
        <w:spacing w:after="0" w:line="276" w:lineRule="auto"/>
        <w:ind w:left="993" w:hanging="658"/>
        <w:jc w:val="both"/>
        <w:rPr>
          <w:rFonts w:cstheme="minorHAnsi"/>
          <w:i/>
        </w:rPr>
      </w:pPr>
      <w:r w:rsidRPr="007A6F47">
        <w:rPr>
          <w:rFonts w:cstheme="minorHAnsi"/>
          <w:i/>
        </w:rPr>
        <w:t>„21</w:t>
      </w:r>
      <w:r w:rsidR="00B61B1E" w:rsidRPr="007A6F47">
        <w:rPr>
          <w:rFonts w:cstheme="minorHAnsi"/>
          <w:i/>
        </w:rPr>
        <w:t>.1. „Otwarcie ofert nastąpi w Zakładzie Unieszkodliwiania Odpadów Komunalnych „Orli Staw”, Orli Staw 2, 62 - 834 Ceków</w:t>
      </w:r>
    </w:p>
    <w:tbl>
      <w:tblPr>
        <w:tblW w:w="9072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2552"/>
        <w:gridCol w:w="1843"/>
        <w:gridCol w:w="2020"/>
        <w:gridCol w:w="493"/>
      </w:tblGrid>
      <w:tr w:rsidR="00B61B1E" w:rsidRPr="007A6F47" w:rsidTr="00BA0496">
        <w:trPr>
          <w:trHeight w:val="763"/>
        </w:trPr>
        <w:tc>
          <w:tcPr>
            <w:tcW w:w="2164" w:type="dxa"/>
            <w:vAlign w:val="center"/>
          </w:tcPr>
          <w:p w:rsidR="00B61B1E" w:rsidRPr="007A6F47" w:rsidRDefault="00B61B1E" w:rsidP="007A6F47">
            <w:pPr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jc w:val="center"/>
              <w:rPr>
                <w:rFonts w:cstheme="minorHAnsi"/>
                <w:b/>
                <w:i/>
              </w:rPr>
            </w:pPr>
            <w:r w:rsidRPr="007A6F47">
              <w:rPr>
                <w:rFonts w:cstheme="minorHAnsi"/>
                <w:b/>
                <w:i/>
              </w:rPr>
              <w:t>w dniu</w:t>
            </w:r>
          </w:p>
        </w:tc>
        <w:tc>
          <w:tcPr>
            <w:tcW w:w="2552" w:type="dxa"/>
            <w:vAlign w:val="center"/>
          </w:tcPr>
          <w:p w:rsidR="00B61B1E" w:rsidRPr="007A6F47" w:rsidRDefault="004E32AD" w:rsidP="00565104">
            <w:pPr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jc w:val="center"/>
              <w:rPr>
                <w:rFonts w:cstheme="minorHAnsi"/>
                <w:b/>
                <w:i/>
              </w:rPr>
            </w:pPr>
            <w:r w:rsidRPr="007A6F47">
              <w:rPr>
                <w:rFonts w:cstheme="minorHAnsi"/>
                <w:b/>
                <w:i/>
              </w:rPr>
              <w:t>2</w:t>
            </w:r>
            <w:r w:rsidR="00565104">
              <w:rPr>
                <w:rFonts w:cstheme="minorHAnsi"/>
                <w:b/>
                <w:i/>
              </w:rPr>
              <w:t>1</w:t>
            </w:r>
            <w:r w:rsidRPr="007A6F47">
              <w:rPr>
                <w:rFonts w:cstheme="minorHAnsi"/>
                <w:b/>
                <w:i/>
              </w:rPr>
              <w:t xml:space="preserve"> maja 2019 roku</w:t>
            </w:r>
          </w:p>
        </w:tc>
        <w:tc>
          <w:tcPr>
            <w:tcW w:w="1843" w:type="dxa"/>
            <w:vAlign w:val="center"/>
          </w:tcPr>
          <w:p w:rsidR="00B61B1E" w:rsidRPr="007A6F47" w:rsidRDefault="00B61B1E" w:rsidP="007A6F47">
            <w:pPr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jc w:val="center"/>
              <w:rPr>
                <w:rFonts w:cstheme="minorHAnsi"/>
                <w:b/>
                <w:i/>
              </w:rPr>
            </w:pPr>
            <w:r w:rsidRPr="007A6F47">
              <w:rPr>
                <w:rFonts w:cstheme="minorHAnsi"/>
                <w:b/>
                <w:i/>
              </w:rPr>
              <w:t>o godz.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B61B1E" w:rsidRPr="007A6F47" w:rsidRDefault="00B61B1E" w:rsidP="007A6F47">
            <w:pPr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jc w:val="center"/>
              <w:rPr>
                <w:rFonts w:cstheme="minorHAnsi"/>
                <w:b/>
                <w:i/>
              </w:rPr>
            </w:pPr>
            <w:r w:rsidRPr="007A6F47">
              <w:rPr>
                <w:rFonts w:cstheme="minorHAnsi"/>
                <w:b/>
                <w:i/>
              </w:rPr>
              <w:t>12.05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B1E" w:rsidRPr="007A6F47" w:rsidRDefault="00B61B1E" w:rsidP="007A6F47">
            <w:pPr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jc w:val="center"/>
              <w:rPr>
                <w:rFonts w:cstheme="minorHAnsi"/>
                <w:b/>
                <w:i/>
              </w:rPr>
            </w:pPr>
            <w:r w:rsidRPr="007A6F47">
              <w:rPr>
                <w:rFonts w:cstheme="minorHAnsi"/>
                <w:b/>
                <w:i/>
              </w:rPr>
              <w:t>”.</w:t>
            </w:r>
          </w:p>
        </w:tc>
      </w:tr>
    </w:tbl>
    <w:p w:rsidR="00C77E77" w:rsidRPr="007A6F47" w:rsidRDefault="00C77E77" w:rsidP="007A6F47">
      <w:pPr>
        <w:keepLines/>
        <w:spacing w:after="0" w:line="276" w:lineRule="auto"/>
        <w:jc w:val="both"/>
        <w:rPr>
          <w:rFonts w:eastAsia="Calibri" w:cstheme="minorHAnsi"/>
        </w:rPr>
      </w:pPr>
    </w:p>
    <w:p w:rsidR="00673186" w:rsidRPr="007A6F47" w:rsidRDefault="000365F6" w:rsidP="00187FB9">
      <w:pPr>
        <w:keepLines/>
        <w:spacing w:line="276" w:lineRule="auto"/>
        <w:jc w:val="both"/>
        <w:rPr>
          <w:rFonts w:ascii="Calibri" w:eastAsia="Calibri" w:hAnsi="Calibri" w:cs="Times New Roman"/>
        </w:rPr>
      </w:pPr>
      <w:r w:rsidRPr="007A6F47">
        <w:t>Pozostałe zapisy przedmiotowej SIWZ pozostają bez zmian.</w:t>
      </w:r>
      <w:r w:rsidR="00903A8B" w:rsidRPr="007A6F47">
        <w:rPr>
          <w:rFonts w:ascii="Calibri" w:eastAsia="Calibri" w:hAnsi="Calibri" w:cs="Times New Roman"/>
        </w:rPr>
        <w:tab/>
      </w:r>
      <w:r w:rsidR="00903A8B" w:rsidRPr="007A6F47">
        <w:rPr>
          <w:rFonts w:ascii="Calibri" w:eastAsia="Calibri" w:hAnsi="Calibri" w:cs="Times New Roman"/>
        </w:rPr>
        <w:tab/>
      </w:r>
      <w:r w:rsidR="00903A8B" w:rsidRPr="007A6F47">
        <w:rPr>
          <w:rFonts w:ascii="Calibri" w:eastAsia="Calibri" w:hAnsi="Calibri" w:cs="Times New Roman"/>
        </w:rPr>
        <w:tab/>
      </w:r>
      <w:r w:rsidR="00903A8B" w:rsidRPr="007A6F47">
        <w:rPr>
          <w:rFonts w:ascii="Calibri" w:eastAsia="Calibri" w:hAnsi="Calibri" w:cs="Times New Roman"/>
        </w:rPr>
        <w:tab/>
        <w:t xml:space="preserve">     </w:t>
      </w:r>
    </w:p>
    <w:p w:rsidR="00903A8B" w:rsidRPr="007A6F47" w:rsidRDefault="00903A8B" w:rsidP="00673186">
      <w:pPr>
        <w:keepLines/>
        <w:spacing w:after="0" w:line="276" w:lineRule="auto"/>
        <w:ind w:left="5103"/>
        <w:jc w:val="center"/>
        <w:rPr>
          <w:rFonts w:ascii="Calibri" w:eastAsia="Calibri" w:hAnsi="Calibri" w:cs="Times New Roman"/>
        </w:rPr>
      </w:pPr>
      <w:r w:rsidRPr="007A6F47">
        <w:rPr>
          <w:rFonts w:ascii="Calibri" w:eastAsia="Calibri" w:hAnsi="Calibri" w:cs="Times New Roman"/>
        </w:rPr>
        <w:t>Z poważaniem</w:t>
      </w:r>
    </w:p>
    <w:p w:rsidR="00691703" w:rsidRPr="00691703" w:rsidRDefault="00691703" w:rsidP="00691703">
      <w:pPr>
        <w:keepLines/>
        <w:spacing w:after="0" w:line="276" w:lineRule="auto"/>
        <w:ind w:left="5103"/>
        <w:jc w:val="center"/>
        <w:rPr>
          <w:rFonts w:cstheme="minorHAnsi"/>
        </w:rPr>
      </w:pPr>
      <w:r w:rsidRPr="00691703">
        <w:rPr>
          <w:rFonts w:cstheme="minorHAnsi"/>
        </w:rPr>
        <w:t>Przewodniczący Zarządu</w:t>
      </w:r>
    </w:p>
    <w:p w:rsidR="00691703" w:rsidRPr="00691703" w:rsidRDefault="00691703" w:rsidP="00691703">
      <w:pPr>
        <w:keepLines/>
        <w:spacing w:after="0" w:line="276" w:lineRule="auto"/>
        <w:ind w:left="5103"/>
        <w:jc w:val="center"/>
        <w:rPr>
          <w:rFonts w:cstheme="minorHAnsi"/>
        </w:rPr>
      </w:pPr>
      <w:r w:rsidRPr="00691703">
        <w:rPr>
          <w:rFonts w:cstheme="minorHAnsi"/>
        </w:rPr>
        <w:t>Związku Komunalnego Gmin</w:t>
      </w:r>
    </w:p>
    <w:p w:rsidR="00691703" w:rsidRPr="00691703" w:rsidRDefault="00691703" w:rsidP="00691703">
      <w:pPr>
        <w:keepLines/>
        <w:spacing w:after="0" w:line="276" w:lineRule="auto"/>
        <w:ind w:left="5103"/>
        <w:jc w:val="center"/>
        <w:rPr>
          <w:rFonts w:cstheme="minorHAnsi"/>
        </w:rPr>
      </w:pPr>
      <w:r w:rsidRPr="00691703">
        <w:rPr>
          <w:rFonts w:cstheme="minorHAnsi"/>
        </w:rPr>
        <w:t>,,Czyste Miasto, Czysta Gmina’’</w:t>
      </w:r>
    </w:p>
    <w:p w:rsidR="00691703" w:rsidRPr="00691703" w:rsidRDefault="00691703" w:rsidP="00691703">
      <w:pPr>
        <w:keepLines/>
        <w:spacing w:after="0" w:line="276" w:lineRule="auto"/>
        <w:ind w:left="5103"/>
        <w:jc w:val="center"/>
        <w:rPr>
          <w:rFonts w:cstheme="minorHAnsi"/>
        </w:rPr>
      </w:pPr>
      <w:r w:rsidRPr="00691703">
        <w:rPr>
          <w:rFonts w:cstheme="minorHAnsi"/>
        </w:rPr>
        <w:t>(-)</w:t>
      </w:r>
    </w:p>
    <w:p w:rsidR="0069512E" w:rsidRPr="007A6F47" w:rsidRDefault="00691703" w:rsidP="00691703">
      <w:pPr>
        <w:keepLines/>
        <w:spacing w:after="0" w:line="276" w:lineRule="auto"/>
        <w:ind w:left="5103"/>
        <w:jc w:val="center"/>
        <w:rPr>
          <w:rFonts w:cstheme="minorHAnsi"/>
        </w:rPr>
      </w:pPr>
      <w:r w:rsidRPr="00691703">
        <w:rPr>
          <w:rFonts w:cstheme="minorHAnsi"/>
        </w:rPr>
        <w:t>Janusz Pęcherz</w:t>
      </w:r>
    </w:p>
    <w:sectPr w:rsidR="0069512E" w:rsidRPr="007A6F47" w:rsidSect="00565104">
      <w:footerReference w:type="default" r:id="rId9"/>
      <w:headerReference w:type="first" r:id="rId10"/>
      <w:footerReference w:type="first" r:id="rId11"/>
      <w:pgSz w:w="11906" w:h="16838"/>
      <w:pgMar w:top="851" w:right="1133" w:bottom="1135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5E" w:rsidRDefault="0027245E" w:rsidP="005B7D2F">
      <w:pPr>
        <w:spacing w:after="0" w:line="240" w:lineRule="auto"/>
      </w:pPr>
      <w:r>
        <w:separator/>
      </w:r>
    </w:p>
  </w:endnote>
  <w:endnote w:type="continuationSeparator" w:id="0">
    <w:p w:rsidR="0027245E" w:rsidRDefault="0027245E" w:rsidP="005B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2F" w:rsidRDefault="005B7D2F">
    <w:pPr>
      <w:pStyle w:val="Stopka"/>
      <w:jc w:val="right"/>
    </w:pPr>
  </w:p>
  <w:p w:rsidR="00C56B56" w:rsidRPr="00C56B56" w:rsidRDefault="00565104" w:rsidP="00C56B56">
    <w:pPr>
      <w:pStyle w:val="Stopka"/>
      <w:pBdr>
        <w:top w:val="single" w:sz="4" w:space="1" w:color="auto"/>
      </w:pBdr>
      <w:jc w:val="center"/>
      <w:rPr>
        <w:i/>
      </w:rPr>
    </w:pPr>
    <w:r>
      <w:rPr>
        <w:i/>
      </w:rPr>
      <w:t>JRP.271.1.1.2019</w:t>
    </w:r>
    <w:r w:rsidR="00C56B56" w:rsidRPr="00C56B56">
      <w:rPr>
        <w:i/>
      </w:rPr>
      <w:tab/>
    </w:r>
    <w:r w:rsidR="00C56B56" w:rsidRPr="00C56B56">
      <w:rPr>
        <w:i/>
      </w:rPr>
      <w:tab/>
    </w:r>
    <w:sdt>
      <w:sdtPr>
        <w:rPr>
          <w:i/>
        </w:rPr>
        <w:id w:val="8316419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1102838994"/>
            <w:docPartObj>
              <w:docPartGallery w:val="Page Numbers (Top of Page)"/>
              <w:docPartUnique/>
            </w:docPartObj>
          </w:sdtPr>
          <w:sdtEndPr/>
          <w:sdtContent>
            <w:r w:rsidR="00C56B56" w:rsidRPr="00C56B56">
              <w:rPr>
                <w:i/>
              </w:rPr>
              <w:t xml:space="preserve">Strona </w:t>
            </w:r>
            <w:r w:rsidR="00C56B56" w:rsidRPr="00C56B56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="00C56B56" w:rsidRPr="00C56B56">
              <w:rPr>
                <w:b/>
                <w:bCs/>
                <w:i/>
              </w:rPr>
              <w:instrText>PAGE</w:instrText>
            </w:r>
            <w:r w:rsidR="00C56B56" w:rsidRPr="00C56B56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691703">
              <w:rPr>
                <w:b/>
                <w:bCs/>
                <w:i/>
                <w:noProof/>
              </w:rPr>
              <w:t>2</w:t>
            </w:r>
            <w:r w:rsidR="00C56B56" w:rsidRPr="00C56B56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="00C56B56" w:rsidRPr="00C56B56">
              <w:rPr>
                <w:i/>
              </w:rPr>
              <w:t xml:space="preserve"> z </w:t>
            </w:r>
            <w:r w:rsidR="00C56B56" w:rsidRPr="00C56B56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="00C56B56" w:rsidRPr="00C56B56">
              <w:rPr>
                <w:b/>
                <w:bCs/>
                <w:i/>
              </w:rPr>
              <w:instrText>NUMPAGES</w:instrText>
            </w:r>
            <w:r w:rsidR="00C56B56" w:rsidRPr="00C56B56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691703">
              <w:rPr>
                <w:b/>
                <w:bCs/>
                <w:i/>
                <w:noProof/>
              </w:rPr>
              <w:t>2</w:t>
            </w:r>
            <w:r w:rsidR="00C56B56" w:rsidRPr="00C56B56">
              <w:rPr>
                <w:b/>
                <w:bCs/>
                <w:i/>
                <w:sz w:val="24"/>
                <w:szCs w:val="24"/>
              </w:rPr>
              <w:fldChar w:fldCharType="end"/>
            </w:r>
          </w:sdtContent>
        </w:sdt>
      </w:sdtContent>
    </w:sdt>
  </w:p>
  <w:p w:rsidR="005B7D2F" w:rsidRDefault="005B7D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04" w:rsidRPr="00C56B56" w:rsidRDefault="00565104" w:rsidP="00565104">
    <w:pPr>
      <w:pStyle w:val="Stopka"/>
      <w:pBdr>
        <w:top w:val="single" w:sz="4" w:space="1" w:color="auto"/>
      </w:pBdr>
      <w:jc w:val="center"/>
      <w:rPr>
        <w:i/>
      </w:rPr>
    </w:pPr>
    <w:r>
      <w:rPr>
        <w:i/>
      </w:rPr>
      <w:t>JRP.271.1.1.2019</w:t>
    </w:r>
    <w:r w:rsidRPr="00C56B56">
      <w:rPr>
        <w:i/>
      </w:rPr>
      <w:tab/>
    </w:r>
    <w:r w:rsidRPr="00C56B56">
      <w:rPr>
        <w:i/>
      </w:rPr>
      <w:tab/>
    </w:r>
    <w:sdt>
      <w:sdtPr>
        <w:rPr>
          <w:i/>
        </w:rPr>
        <w:id w:val="-40445969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1588419001"/>
            <w:docPartObj>
              <w:docPartGallery w:val="Page Numbers (Top of Page)"/>
              <w:docPartUnique/>
            </w:docPartObj>
          </w:sdtPr>
          <w:sdtEndPr/>
          <w:sdtContent>
            <w:r w:rsidRPr="00C56B56">
              <w:rPr>
                <w:i/>
              </w:rPr>
              <w:t xml:space="preserve">Strona </w:t>
            </w:r>
            <w:r w:rsidRPr="00C56B56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C56B56">
              <w:rPr>
                <w:b/>
                <w:bCs/>
                <w:i/>
              </w:rPr>
              <w:instrText>PAGE</w:instrText>
            </w:r>
            <w:r w:rsidRPr="00C56B56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691703">
              <w:rPr>
                <w:b/>
                <w:bCs/>
                <w:i/>
                <w:noProof/>
              </w:rPr>
              <w:t>1</w:t>
            </w:r>
            <w:r w:rsidRPr="00C56B56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C56B56">
              <w:rPr>
                <w:i/>
              </w:rPr>
              <w:t xml:space="preserve"> z </w:t>
            </w:r>
            <w:r w:rsidRPr="00C56B56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C56B56">
              <w:rPr>
                <w:b/>
                <w:bCs/>
                <w:i/>
              </w:rPr>
              <w:instrText>NUMPAGES</w:instrText>
            </w:r>
            <w:r w:rsidRPr="00C56B56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691703">
              <w:rPr>
                <w:b/>
                <w:bCs/>
                <w:i/>
                <w:noProof/>
              </w:rPr>
              <w:t>2</w:t>
            </w:r>
            <w:r w:rsidRPr="00C56B56">
              <w:rPr>
                <w:b/>
                <w:bCs/>
                <w:i/>
                <w:sz w:val="24"/>
                <w:szCs w:val="24"/>
              </w:rPr>
              <w:fldChar w:fldCharType="end"/>
            </w:r>
          </w:sdtContent>
        </w:sdt>
      </w:sdtContent>
    </w:sdt>
  </w:p>
  <w:p w:rsidR="00565104" w:rsidRDefault="005651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5E" w:rsidRDefault="0027245E" w:rsidP="005B7D2F">
      <w:pPr>
        <w:spacing w:after="0" w:line="240" w:lineRule="auto"/>
      </w:pPr>
      <w:r>
        <w:separator/>
      </w:r>
    </w:p>
  </w:footnote>
  <w:footnote w:type="continuationSeparator" w:id="0">
    <w:p w:rsidR="0027245E" w:rsidRDefault="0027245E" w:rsidP="005B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FF" w:rsidRDefault="000C78FF">
    <w:pPr>
      <w:pStyle w:val="Nagwek"/>
    </w:pPr>
    <w:r>
      <w:rPr>
        <w:noProof/>
        <w:lang w:eastAsia="pl-PL"/>
      </w:rPr>
      <w:drawing>
        <wp:inline distT="0" distB="0" distL="0" distR="0" wp14:anchorId="5C9DD96D" wp14:editId="2EAB1286">
          <wp:extent cx="5852160" cy="76504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160" cy="765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ED9"/>
    <w:multiLevelType w:val="multilevel"/>
    <w:tmpl w:val="7BBA2A3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7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157052"/>
    <w:multiLevelType w:val="hybridMultilevel"/>
    <w:tmpl w:val="F83C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A83DCE">
      <w:numFmt w:val="bullet"/>
      <w:lvlText w:val=""/>
      <w:lvlJc w:val="left"/>
      <w:pPr>
        <w:ind w:left="1440" w:hanging="360"/>
      </w:pPr>
      <w:rPr>
        <w:rFonts w:ascii="Symbol" w:eastAsia="MS Mincho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9254F"/>
    <w:multiLevelType w:val="hybridMultilevel"/>
    <w:tmpl w:val="8E9A473E"/>
    <w:lvl w:ilvl="0" w:tplc="7108C4FC">
      <w:start w:val="6"/>
      <w:numFmt w:val="decimal"/>
      <w:lvlText w:val="4.%1"/>
      <w:lvlJc w:val="left"/>
      <w:pPr>
        <w:ind w:left="862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4FC6BF8"/>
    <w:multiLevelType w:val="hybridMultilevel"/>
    <w:tmpl w:val="9F1C6F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C0368B"/>
    <w:multiLevelType w:val="hybridMultilevel"/>
    <w:tmpl w:val="5378BD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957BCC"/>
    <w:multiLevelType w:val="multilevel"/>
    <w:tmpl w:val="B9021E9E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391E7BD5"/>
    <w:multiLevelType w:val="hybridMultilevel"/>
    <w:tmpl w:val="7654D9D8"/>
    <w:lvl w:ilvl="0" w:tplc="B0F2A2D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A0D4C"/>
    <w:multiLevelType w:val="hybridMultilevel"/>
    <w:tmpl w:val="928477A8"/>
    <w:lvl w:ilvl="0" w:tplc="6F3CE826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5699D"/>
    <w:multiLevelType w:val="multilevel"/>
    <w:tmpl w:val="E71A8AD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0BF7AE5"/>
    <w:multiLevelType w:val="hybridMultilevel"/>
    <w:tmpl w:val="EEC831D4"/>
    <w:lvl w:ilvl="0" w:tplc="C5A4DB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A1DBA"/>
    <w:multiLevelType w:val="multilevel"/>
    <w:tmpl w:val="5578702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1">
    <w:nsid w:val="5BA51B92"/>
    <w:multiLevelType w:val="multilevel"/>
    <w:tmpl w:val="D33A0368"/>
    <w:lvl w:ilvl="0">
      <w:start w:val="4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5FA74819"/>
    <w:multiLevelType w:val="hybridMultilevel"/>
    <w:tmpl w:val="F5045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6EDDF2">
      <w:start w:val="3"/>
      <w:numFmt w:val="bullet"/>
      <w:lvlText w:val="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407ED"/>
    <w:multiLevelType w:val="multilevel"/>
    <w:tmpl w:val="E118D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wy3"/>
      <w:isLgl/>
      <w:lvlText w:val="%1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6825DE8"/>
    <w:multiLevelType w:val="hybridMultilevel"/>
    <w:tmpl w:val="31E0A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B16CF"/>
    <w:multiLevelType w:val="hybridMultilevel"/>
    <w:tmpl w:val="E2F42FF4"/>
    <w:lvl w:ilvl="0" w:tplc="26BC74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13"/>
  </w:num>
  <w:num w:numId="6">
    <w:abstractNumId w:val="10"/>
  </w:num>
  <w:num w:numId="7">
    <w:abstractNumId w:val="2"/>
  </w:num>
  <w:num w:numId="8">
    <w:abstractNumId w:val="6"/>
  </w:num>
  <w:num w:numId="9">
    <w:abstractNumId w:val="11"/>
  </w:num>
  <w:num w:numId="10">
    <w:abstractNumId w:val="8"/>
  </w:num>
  <w:num w:numId="11">
    <w:abstractNumId w:val="15"/>
  </w:num>
  <w:num w:numId="12">
    <w:abstractNumId w:val="5"/>
  </w:num>
  <w:num w:numId="13">
    <w:abstractNumId w:val="7"/>
  </w:num>
  <w:num w:numId="14">
    <w:abstractNumId w:val="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1A"/>
    <w:rsid w:val="00004DEA"/>
    <w:rsid w:val="000253D5"/>
    <w:rsid w:val="000365F6"/>
    <w:rsid w:val="00042543"/>
    <w:rsid w:val="000A7999"/>
    <w:rsid w:val="000C78FF"/>
    <w:rsid w:val="00105F5E"/>
    <w:rsid w:val="00120BD9"/>
    <w:rsid w:val="00145137"/>
    <w:rsid w:val="00150850"/>
    <w:rsid w:val="00156A9C"/>
    <w:rsid w:val="00160298"/>
    <w:rsid w:val="00165291"/>
    <w:rsid w:val="001755C6"/>
    <w:rsid w:val="00187FB9"/>
    <w:rsid w:val="00192FB3"/>
    <w:rsid w:val="001938EA"/>
    <w:rsid w:val="00194EE6"/>
    <w:rsid w:val="001D7EC8"/>
    <w:rsid w:val="00203BC1"/>
    <w:rsid w:val="002250EE"/>
    <w:rsid w:val="002257AD"/>
    <w:rsid w:val="00271EB8"/>
    <w:rsid w:val="0027245E"/>
    <w:rsid w:val="002921D9"/>
    <w:rsid w:val="002E45E1"/>
    <w:rsid w:val="003353F2"/>
    <w:rsid w:val="0035729A"/>
    <w:rsid w:val="003734A1"/>
    <w:rsid w:val="00387F97"/>
    <w:rsid w:val="003C3336"/>
    <w:rsid w:val="003C4ABE"/>
    <w:rsid w:val="00420D4B"/>
    <w:rsid w:val="0043009B"/>
    <w:rsid w:val="0044015F"/>
    <w:rsid w:val="00476753"/>
    <w:rsid w:val="004B5EA6"/>
    <w:rsid w:val="004C4B7A"/>
    <w:rsid w:val="004E32AD"/>
    <w:rsid w:val="00530959"/>
    <w:rsid w:val="00565104"/>
    <w:rsid w:val="005713B8"/>
    <w:rsid w:val="00582E6E"/>
    <w:rsid w:val="005A410D"/>
    <w:rsid w:val="005B28FF"/>
    <w:rsid w:val="005B7D2F"/>
    <w:rsid w:val="005C3B43"/>
    <w:rsid w:val="005C74F0"/>
    <w:rsid w:val="005D0454"/>
    <w:rsid w:val="005E2A44"/>
    <w:rsid w:val="005F022D"/>
    <w:rsid w:val="005F73A8"/>
    <w:rsid w:val="006078DA"/>
    <w:rsid w:val="006252A0"/>
    <w:rsid w:val="00630907"/>
    <w:rsid w:val="0065238E"/>
    <w:rsid w:val="00671ACA"/>
    <w:rsid w:val="00673186"/>
    <w:rsid w:val="00682064"/>
    <w:rsid w:val="00691703"/>
    <w:rsid w:val="0069331A"/>
    <w:rsid w:val="0069512E"/>
    <w:rsid w:val="006D7A38"/>
    <w:rsid w:val="006E426C"/>
    <w:rsid w:val="006E7001"/>
    <w:rsid w:val="007354CC"/>
    <w:rsid w:val="00742273"/>
    <w:rsid w:val="007A6F47"/>
    <w:rsid w:val="007C7F24"/>
    <w:rsid w:val="007E3F89"/>
    <w:rsid w:val="007E5569"/>
    <w:rsid w:val="008006DA"/>
    <w:rsid w:val="008016CD"/>
    <w:rsid w:val="008077A6"/>
    <w:rsid w:val="008372C4"/>
    <w:rsid w:val="00880ED0"/>
    <w:rsid w:val="00895E12"/>
    <w:rsid w:val="008F314F"/>
    <w:rsid w:val="008F35C5"/>
    <w:rsid w:val="00903A8B"/>
    <w:rsid w:val="00903FF7"/>
    <w:rsid w:val="00923E56"/>
    <w:rsid w:val="00942494"/>
    <w:rsid w:val="0096445C"/>
    <w:rsid w:val="00967E98"/>
    <w:rsid w:val="00982242"/>
    <w:rsid w:val="0098641C"/>
    <w:rsid w:val="00986762"/>
    <w:rsid w:val="00987708"/>
    <w:rsid w:val="00996E3A"/>
    <w:rsid w:val="009B102D"/>
    <w:rsid w:val="00A21F3B"/>
    <w:rsid w:val="00A46DBD"/>
    <w:rsid w:val="00A52546"/>
    <w:rsid w:val="00A57E1C"/>
    <w:rsid w:val="00A82AF3"/>
    <w:rsid w:val="00AF64B7"/>
    <w:rsid w:val="00B61B1E"/>
    <w:rsid w:val="00B95788"/>
    <w:rsid w:val="00BB3372"/>
    <w:rsid w:val="00BD5838"/>
    <w:rsid w:val="00BF678B"/>
    <w:rsid w:val="00C04A93"/>
    <w:rsid w:val="00C3379F"/>
    <w:rsid w:val="00C56B56"/>
    <w:rsid w:val="00C77E77"/>
    <w:rsid w:val="00C81E76"/>
    <w:rsid w:val="00C834F6"/>
    <w:rsid w:val="00CA67DE"/>
    <w:rsid w:val="00CE795A"/>
    <w:rsid w:val="00D60FE4"/>
    <w:rsid w:val="00DA7855"/>
    <w:rsid w:val="00DB70E0"/>
    <w:rsid w:val="00DC795E"/>
    <w:rsid w:val="00DD5705"/>
    <w:rsid w:val="00E7449C"/>
    <w:rsid w:val="00E970D7"/>
    <w:rsid w:val="00EA43A3"/>
    <w:rsid w:val="00EA665C"/>
    <w:rsid w:val="00EF234D"/>
    <w:rsid w:val="00F24F36"/>
    <w:rsid w:val="00F46524"/>
    <w:rsid w:val="00F86E58"/>
    <w:rsid w:val="00FA277D"/>
    <w:rsid w:val="00FA3028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43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List Paragraph,Normal2,Akapit z listą1,Akapit z numeracją,Akapit z listą kropka,Numerowanie,Wyliczanie,Obiekt,lista punktowana"/>
    <w:basedOn w:val="Normalny"/>
    <w:link w:val="AkapitzlistZnak"/>
    <w:uiPriority w:val="34"/>
    <w:qFormat/>
    <w:rsid w:val="0069331A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D2F"/>
  </w:style>
  <w:style w:type="paragraph" w:styleId="Stopka">
    <w:name w:val="footer"/>
    <w:basedOn w:val="Normalny"/>
    <w:link w:val="StopkaZnak"/>
    <w:uiPriority w:val="99"/>
    <w:unhideWhenUsed/>
    <w:rsid w:val="005B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D2F"/>
  </w:style>
  <w:style w:type="character" w:styleId="Odwoaniedokomentarza">
    <w:name w:val="annotation reference"/>
    <w:basedOn w:val="Domylnaczcionkaakapitu"/>
    <w:uiPriority w:val="99"/>
    <w:semiHidden/>
    <w:unhideWhenUsed/>
    <w:rsid w:val="001508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8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8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8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8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850"/>
    <w:rPr>
      <w:rFonts w:ascii="Tahoma" w:hAnsi="Tahoma" w:cs="Tahoma"/>
      <w:sz w:val="16"/>
      <w:szCs w:val="16"/>
    </w:rPr>
  </w:style>
  <w:style w:type="paragraph" w:customStyle="1" w:styleId="Nowy3">
    <w:name w:val="Nowy 3"/>
    <w:basedOn w:val="Nagwek3"/>
    <w:autoRedefine/>
    <w:qFormat/>
    <w:rsid w:val="00EA43A3"/>
    <w:pPr>
      <w:keepNext w:val="0"/>
      <w:keepLines w:val="0"/>
      <w:widowControl w:val="0"/>
      <w:numPr>
        <w:ilvl w:val="1"/>
        <w:numId w:val="5"/>
      </w:numPr>
      <w:tabs>
        <w:tab w:val="num" w:pos="1788"/>
      </w:tabs>
      <w:autoSpaceDE w:val="0"/>
      <w:autoSpaceDN w:val="0"/>
      <w:spacing w:before="0" w:line="240" w:lineRule="auto"/>
      <w:ind w:left="1134" w:hanging="774"/>
      <w:jc w:val="both"/>
    </w:pPr>
    <w:rPr>
      <w:rFonts w:ascii="Calibri" w:eastAsia="Times New Roman" w:hAnsi="Calibri" w:cs="Times New Roman"/>
      <w:b w:val="0"/>
      <w:bCs w:val="0"/>
      <w:color w:val="auto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43A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C04A93"/>
    <w:rPr>
      <w:color w:val="0563C1" w:themeColor="hyperlink"/>
      <w:u w:val="single"/>
    </w:rPr>
  </w:style>
  <w:style w:type="character" w:customStyle="1" w:styleId="AkapitzlistZnak">
    <w:name w:val="Akapit z listą Znak"/>
    <w:aliases w:val="Normal Znak,Akapit z listą3 Znak,Akapit z listą31 Znak,List Paragraph Znak,Normal2 Znak,Akapit z listą1 Znak,Akapit z numeracją Znak,Akapit z listą kropka Znak,Numerowanie Znak,Wyliczanie Znak,Obiekt Znak,lista punktowana Znak"/>
    <w:link w:val="Akapitzlist"/>
    <w:uiPriority w:val="34"/>
    <w:locked/>
    <w:rsid w:val="008F35C5"/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43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List Paragraph,Normal2,Akapit z listą1,Akapit z numeracją,Akapit z listą kropka,Numerowanie,Wyliczanie,Obiekt,lista punktowana"/>
    <w:basedOn w:val="Normalny"/>
    <w:link w:val="AkapitzlistZnak"/>
    <w:uiPriority w:val="34"/>
    <w:qFormat/>
    <w:rsid w:val="0069331A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D2F"/>
  </w:style>
  <w:style w:type="paragraph" w:styleId="Stopka">
    <w:name w:val="footer"/>
    <w:basedOn w:val="Normalny"/>
    <w:link w:val="StopkaZnak"/>
    <w:uiPriority w:val="99"/>
    <w:unhideWhenUsed/>
    <w:rsid w:val="005B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D2F"/>
  </w:style>
  <w:style w:type="character" w:styleId="Odwoaniedokomentarza">
    <w:name w:val="annotation reference"/>
    <w:basedOn w:val="Domylnaczcionkaakapitu"/>
    <w:uiPriority w:val="99"/>
    <w:semiHidden/>
    <w:unhideWhenUsed/>
    <w:rsid w:val="001508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8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8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8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8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850"/>
    <w:rPr>
      <w:rFonts w:ascii="Tahoma" w:hAnsi="Tahoma" w:cs="Tahoma"/>
      <w:sz w:val="16"/>
      <w:szCs w:val="16"/>
    </w:rPr>
  </w:style>
  <w:style w:type="paragraph" w:customStyle="1" w:styleId="Nowy3">
    <w:name w:val="Nowy 3"/>
    <w:basedOn w:val="Nagwek3"/>
    <w:autoRedefine/>
    <w:qFormat/>
    <w:rsid w:val="00EA43A3"/>
    <w:pPr>
      <w:keepNext w:val="0"/>
      <w:keepLines w:val="0"/>
      <w:widowControl w:val="0"/>
      <w:numPr>
        <w:ilvl w:val="1"/>
        <w:numId w:val="5"/>
      </w:numPr>
      <w:tabs>
        <w:tab w:val="num" w:pos="1788"/>
      </w:tabs>
      <w:autoSpaceDE w:val="0"/>
      <w:autoSpaceDN w:val="0"/>
      <w:spacing w:before="0" w:line="240" w:lineRule="auto"/>
      <w:ind w:left="1134" w:hanging="774"/>
      <w:jc w:val="both"/>
    </w:pPr>
    <w:rPr>
      <w:rFonts w:ascii="Calibri" w:eastAsia="Times New Roman" w:hAnsi="Calibri" w:cs="Times New Roman"/>
      <w:b w:val="0"/>
      <w:bCs w:val="0"/>
      <w:color w:val="auto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43A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C04A93"/>
    <w:rPr>
      <w:color w:val="0563C1" w:themeColor="hyperlink"/>
      <w:u w:val="single"/>
    </w:rPr>
  </w:style>
  <w:style w:type="character" w:customStyle="1" w:styleId="AkapitzlistZnak">
    <w:name w:val="Akapit z listą Znak"/>
    <w:aliases w:val="Normal Znak,Akapit z listą3 Znak,Akapit z listą31 Znak,List Paragraph Znak,Normal2 Znak,Akapit z listą1 Znak,Akapit z numeracją Znak,Akapit z listą kropka Znak,Numerowanie Znak,Wyliczanie Znak,Obiekt Znak,lista punktowana Znak"/>
    <w:link w:val="Akapitzlist"/>
    <w:uiPriority w:val="34"/>
    <w:locked/>
    <w:rsid w:val="008F35C5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72A9-EB64-49E5-BE43-4C4605B0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zuok orlistaw</dc:creator>
  <cp:lastModifiedBy>Anna Macke</cp:lastModifiedBy>
  <cp:revision>5</cp:revision>
  <cp:lastPrinted>2019-05-13T11:40:00Z</cp:lastPrinted>
  <dcterms:created xsi:type="dcterms:W3CDTF">2019-05-13T11:00:00Z</dcterms:created>
  <dcterms:modified xsi:type="dcterms:W3CDTF">2019-05-13T12:30:00Z</dcterms:modified>
</cp:coreProperties>
</file>